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563"/>
        <w:tblW w:w="0" w:type="auto"/>
        <w:tblLook w:val="04A0" w:firstRow="1" w:lastRow="0" w:firstColumn="1" w:lastColumn="0" w:noHBand="0" w:noVBand="1"/>
      </w:tblPr>
      <w:tblGrid>
        <w:gridCol w:w="4788"/>
        <w:gridCol w:w="4788"/>
      </w:tblGrid>
      <w:tr w:rsidR="00884BE8" w:rsidRPr="000924D8" w14:paraId="1A04E91F" w14:textId="77777777" w:rsidTr="00F657BD">
        <w:tc>
          <w:tcPr>
            <w:tcW w:w="9576" w:type="dxa"/>
            <w:gridSpan w:val="2"/>
            <w:shd w:val="clear" w:color="auto" w:fill="DBE5F1" w:themeFill="accent1" w:themeFillTint="33"/>
          </w:tcPr>
          <w:p w14:paraId="66B8B1F2" w14:textId="77777777" w:rsidR="005D0139" w:rsidRPr="00C5646F" w:rsidRDefault="005627B3" w:rsidP="00376A6B">
            <w:pPr>
              <w:spacing w:before="240"/>
              <w:jc w:val="center"/>
              <w:rPr>
                <w:b/>
                <w:sz w:val="20"/>
                <w:szCs w:val="20"/>
              </w:rPr>
            </w:pPr>
            <w:r w:rsidRPr="00C5646F">
              <w:rPr>
                <w:b/>
                <w:sz w:val="20"/>
                <w:szCs w:val="20"/>
              </w:rPr>
              <w:t>S</w:t>
            </w:r>
            <w:r w:rsidR="00884BE8" w:rsidRPr="00C5646F">
              <w:rPr>
                <w:b/>
                <w:sz w:val="20"/>
                <w:szCs w:val="20"/>
              </w:rPr>
              <w:t>tage 1</w:t>
            </w:r>
            <w:r w:rsidR="00341969" w:rsidRPr="00C5646F">
              <w:rPr>
                <w:b/>
                <w:sz w:val="20"/>
                <w:szCs w:val="20"/>
              </w:rPr>
              <w:t xml:space="preserve"> – </w:t>
            </w:r>
            <w:r w:rsidR="00884BE8" w:rsidRPr="00C5646F">
              <w:rPr>
                <w:b/>
                <w:sz w:val="20"/>
                <w:szCs w:val="20"/>
              </w:rPr>
              <w:t>Desired Results</w:t>
            </w:r>
          </w:p>
          <w:p w14:paraId="60DD0490" w14:textId="568F87D3" w:rsidR="005F7B32" w:rsidRPr="00CA4063" w:rsidRDefault="000C23D0" w:rsidP="00B221E4">
            <w:pPr>
              <w:jc w:val="center"/>
              <w:rPr>
                <w:rFonts w:asciiTheme="minorHAnsi" w:hAnsiTheme="minorHAnsi" w:cstheme="minorHAnsi"/>
                <w:sz w:val="20"/>
                <w:szCs w:val="20"/>
              </w:rPr>
            </w:pPr>
            <w:r>
              <w:rPr>
                <w:sz w:val="20"/>
                <w:szCs w:val="20"/>
              </w:rPr>
              <w:br/>
            </w:r>
            <w:r w:rsidR="005F7B32" w:rsidRPr="00CA4063">
              <w:rPr>
                <w:rFonts w:asciiTheme="minorHAnsi" w:hAnsiTheme="minorHAnsi" w:cstheme="minorHAnsi"/>
                <w:sz w:val="20"/>
                <w:szCs w:val="20"/>
              </w:rPr>
              <w:t>Stage 1 is where we determine what we want the end results to look like. At the end of stage 1, we have a clear picture of what students should know and be able to do as a result of taking the course.</w:t>
            </w:r>
            <w:r>
              <w:rPr>
                <w:rFonts w:asciiTheme="minorHAnsi" w:hAnsiTheme="minorHAnsi" w:cstheme="minorHAnsi"/>
                <w:sz w:val="20"/>
                <w:szCs w:val="20"/>
              </w:rPr>
              <w:br/>
            </w:r>
          </w:p>
        </w:tc>
      </w:tr>
      <w:tr w:rsidR="00884BE8" w:rsidRPr="000924D8" w14:paraId="0A3ADEBC" w14:textId="77777777" w:rsidTr="00F657BD">
        <w:tc>
          <w:tcPr>
            <w:tcW w:w="9576" w:type="dxa"/>
            <w:gridSpan w:val="2"/>
          </w:tcPr>
          <w:p w14:paraId="08E85086" w14:textId="77777777" w:rsidR="00376A6B" w:rsidRDefault="00376A6B" w:rsidP="00F657BD">
            <w:pPr>
              <w:rPr>
                <w:b/>
                <w:sz w:val="20"/>
                <w:szCs w:val="20"/>
              </w:rPr>
            </w:pPr>
          </w:p>
          <w:p w14:paraId="497017D0" w14:textId="2508FA23" w:rsidR="00CA4063" w:rsidRDefault="0088746D" w:rsidP="00F657BD">
            <w:pPr>
              <w:rPr>
                <w:b/>
                <w:sz w:val="20"/>
                <w:szCs w:val="20"/>
              </w:rPr>
            </w:pPr>
            <w:r>
              <w:rPr>
                <w:b/>
                <w:sz w:val="20"/>
                <w:szCs w:val="20"/>
              </w:rPr>
              <w:t>Step 1:</w:t>
            </w:r>
            <w:r w:rsidR="00280AA8">
              <w:rPr>
                <w:b/>
                <w:sz w:val="20"/>
                <w:szCs w:val="20"/>
              </w:rPr>
              <w:t xml:space="preserve"> </w:t>
            </w:r>
            <w:r w:rsidR="00884BE8" w:rsidRPr="000924D8">
              <w:rPr>
                <w:b/>
                <w:sz w:val="20"/>
                <w:szCs w:val="20"/>
              </w:rPr>
              <w:t xml:space="preserve">Established Goals: </w:t>
            </w:r>
            <w:r>
              <w:rPr>
                <w:b/>
                <w:sz w:val="20"/>
                <w:szCs w:val="20"/>
              </w:rPr>
              <w:br/>
            </w:r>
          </w:p>
          <w:p w14:paraId="6C4E6053" w14:textId="55E6D4AD" w:rsidR="005F7B32" w:rsidRDefault="005F7B32" w:rsidP="00F657BD">
            <w:pPr>
              <w:rPr>
                <w:rFonts w:asciiTheme="minorHAnsi" w:hAnsiTheme="minorHAnsi" w:cstheme="minorHAnsi"/>
                <w:sz w:val="20"/>
                <w:szCs w:val="20"/>
              </w:rPr>
            </w:pPr>
            <w:r w:rsidRPr="00CA4063">
              <w:rPr>
                <w:rFonts w:asciiTheme="minorHAnsi" w:hAnsiTheme="minorHAnsi" w:cstheme="minorHAnsi"/>
                <w:sz w:val="20"/>
                <w:szCs w:val="20"/>
              </w:rPr>
              <w:t>This refers to the broad ideas and themes you would like to address in the course</w:t>
            </w:r>
            <w:r w:rsidR="0088746D">
              <w:rPr>
                <w:rFonts w:asciiTheme="minorHAnsi" w:hAnsiTheme="minorHAnsi" w:cstheme="minorHAnsi"/>
                <w:sz w:val="20"/>
                <w:szCs w:val="20"/>
              </w:rPr>
              <w:t>.</w:t>
            </w:r>
            <w:r w:rsidR="00280AA8">
              <w:rPr>
                <w:rFonts w:asciiTheme="minorHAnsi" w:hAnsiTheme="minorHAnsi" w:cstheme="minorHAnsi"/>
                <w:sz w:val="20"/>
                <w:szCs w:val="20"/>
              </w:rPr>
              <w:t xml:space="preserve"> </w:t>
            </w:r>
          </w:p>
          <w:p w14:paraId="15D24139" w14:textId="77777777" w:rsidR="0088746D" w:rsidRPr="0088746D" w:rsidRDefault="0088746D" w:rsidP="00F657BD">
            <w:pPr>
              <w:rPr>
                <w:rFonts w:asciiTheme="minorHAnsi" w:hAnsiTheme="minorHAnsi" w:cstheme="minorHAnsi"/>
                <w:sz w:val="20"/>
                <w:szCs w:val="20"/>
              </w:rPr>
            </w:pPr>
          </w:p>
          <w:p w14:paraId="3E1CDEEE" w14:textId="77777777" w:rsidR="00884BE8" w:rsidRDefault="005F7B32" w:rsidP="00F657BD">
            <w:pPr>
              <w:rPr>
                <w:rFonts w:asciiTheme="minorHAnsi" w:hAnsiTheme="minorHAnsi" w:cstheme="minorHAnsi"/>
                <w:sz w:val="20"/>
                <w:szCs w:val="20"/>
                <w:u w:val="single"/>
              </w:rPr>
            </w:pPr>
            <w:r w:rsidRPr="0088746D">
              <w:rPr>
                <w:rFonts w:asciiTheme="minorHAnsi" w:hAnsiTheme="minorHAnsi" w:cstheme="minorHAnsi"/>
                <w:sz w:val="20"/>
                <w:szCs w:val="20"/>
                <w:u w:val="single"/>
              </w:rPr>
              <w:t>Examples:</w:t>
            </w:r>
          </w:p>
          <w:p w14:paraId="18E3F9A3" w14:textId="77777777" w:rsidR="00376A6B" w:rsidRPr="0088746D" w:rsidRDefault="00376A6B" w:rsidP="00F657BD">
            <w:pPr>
              <w:rPr>
                <w:rFonts w:asciiTheme="minorHAnsi" w:hAnsiTheme="minorHAnsi" w:cstheme="minorHAnsi"/>
                <w:sz w:val="20"/>
                <w:szCs w:val="20"/>
                <w:u w:val="single"/>
              </w:rPr>
            </w:pPr>
          </w:p>
          <w:p w14:paraId="74A12547" w14:textId="5EBCA505" w:rsidR="0060236C" w:rsidRPr="00CA4063" w:rsidRDefault="00EE6F78" w:rsidP="00F657BD">
            <w:pPr>
              <w:pStyle w:val="ListParagraph"/>
              <w:numPr>
                <w:ilvl w:val="0"/>
                <w:numId w:val="12"/>
              </w:numPr>
              <w:rPr>
                <w:rFonts w:asciiTheme="minorHAnsi" w:hAnsiTheme="minorHAnsi" w:cstheme="minorHAnsi"/>
                <w:sz w:val="20"/>
                <w:szCs w:val="20"/>
              </w:rPr>
            </w:pPr>
            <w:r w:rsidRPr="00CA4063">
              <w:rPr>
                <w:rFonts w:asciiTheme="minorHAnsi" w:hAnsiTheme="minorHAnsi" w:cstheme="minorHAnsi"/>
                <w:sz w:val="20"/>
                <w:szCs w:val="20"/>
              </w:rPr>
              <w:t xml:space="preserve">From a </w:t>
            </w:r>
            <w:r w:rsidR="00AA233B">
              <w:rPr>
                <w:rFonts w:asciiTheme="minorHAnsi" w:hAnsiTheme="minorHAnsi" w:cstheme="minorHAnsi"/>
                <w:sz w:val="20"/>
                <w:szCs w:val="20"/>
              </w:rPr>
              <w:t>welding course</w:t>
            </w:r>
            <w:r w:rsidRPr="00CA4063">
              <w:rPr>
                <w:rFonts w:asciiTheme="minorHAnsi" w:hAnsiTheme="minorHAnsi" w:cstheme="minorHAnsi"/>
                <w:sz w:val="20"/>
                <w:szCs w:val="20"/>
              </w:rPr>
              <w:t xml:space="preserve">: </w:t>
            </w:r>
            <w:r w:rsidR="00F6429B">
              <w:rPr>
                <w:rFonts w:asciiTheme="minorHAnsi" w:hAnsiTheme="minorHAnsi" w:cstheme="minorHAnsi"/>
                <w:sz w:val="20"/>
                <w:szCs w:val="20"/>
              </w:rPr>
              <w:t>“</w:t>
            </w:r>
            <w:r w:rsidR="005F7B32" w:rsidRPr="00CA4063">
              <w:rPr>
                <w:rFonts w:asciiTheme="minorHAnsi" w:hAnsiTheme="minorHAnsi" w:cstheme="minorHAnsi"/>
                <w:sz w:val="20"/>
                <w:szCs w:val="20"/>
              </w:rPr>
              <w:t>Safely use equipment to perform Gas Metal Arc Welding to produce quality welds.</w:t>
            </w:r>
            <w:r w:rsidR="00F6429B">
              <w:rPr>
                <w:rFonts w:asciiTheme="minorHAnsi" w:hAnsiTheme="minorHAnsi" w:cstheme="minorHAnsi"/>
                <w:sz w:val="20"/>
                <w:szCs w:val="20"/>
              </w:rPr>
              <w:t>”</w:t>
            </w:r>
          </w:p>
          <w:p w14:paraId="6520064F" w14:textId="02208EF7" w:rsidR="005F7B32" w:rsidRDefault="00EE6F78" w:rsidP="00F657BD">
            <w:pPr>
              <w:pStyle w:val="Default"/>
              <w:numPr>
                <w:ilvl w:val="0"/>
                <w:numId w:val="12"/>
              </w:numPr>
              <w:rPr>
                <w:rFonts w:asciiTheme="minorHAnsi" w:hAnsiTheme="minorHAnsi" w:cstheme="minorHAnsi"/>
                <w:sz w:val="20"/>
                <w:szCs w:val="20"/>
              </w:rPr>
            </w:pPr>
            <w:r w:rsidRPr="00CA4063">
              <w:rPr>
                <w:rFonts w:asciiTheme="minorHAnsi" w:hAnsiTheme="minorHAnsi" w:cstheme="minorHAnsi"/>
                <w:sz w:val="20"/>
                <w:szCs w:val="20"/>
              </w:rPr>
              <w:t xml:space="preserve">From a </w:t>
            </w:r>
            <w:r w:rsidR="00AA233B">
              <w:rPr>
                <w:rFonts w:asciiTheme="minorHAnsi" w:hAnsiTheme="minorHAnsi" w:cstheme="minorHAnsi"/>
                <w:sz w:val="20"/>
                <w:szCs w:val="20"/>
              </w:rPr>
              <w:t>criminal justice course</w:t>
            </w:r>
            <w:r w:rsidRPr="00CA4063">
              <w:rPr>
                <w:rFonts w:asciiTheme="minorHAnsi" w:hAnsiTheme="minorHAnsi" w:cstheme="minorHAnsi"/>
                <w:sz w:val="20"/>
                <w:szCs w:val="20"/>
              </w:rPr>
              <w:t xml:space="preserve">: </w:t>
            </w:r>
            <w:r w:rsidR="00F6429B">
              <w:rPr>
                <w:rFonts w:asciiTheme="minorHAnsi" w:hAnsiTheme="minorHAnsi" w:cstheme="minorHAnsi"/>
                <w:sz w:val="20"/>
                <w:szCs w:val="20"/>
              </w:rPr>
              <w:t>“</w:t>
            </w:r>
            <w:r w:rsidR="005F7B32" w:rsidRPr="00CA4063">
              <w:rPr>
                <w:rFonts w:asciiTheme="minorHAnsi" w:hAnsiTheme="minorHAnsi" w:cstheme="minorHAnsi"/>
                <w:sz w:val="20"/>
                <w:szCs w:val="20"/>
              </w:rPr>
              <w:t>Introduce students to the fundamentals of police, correction</w:t>
            </w:r>
            <w:r w:rsidR="00CB4CF6">
              <w:rPr>
                <w:rFonts w:asciiTheme="minorHAnsi" w:hAnsiTheme="minorHAnsi" w:cstheme="minorHAnsi"/>
                <w:sz w:val="20"/>
                <w:szCs w:val="20"/>
              </w:rPr>
              <w:t>,</w:t>
            </w:r>
            <w:r w:rsidR="005F7B32" w:rsidRPr="00CA4063">
              <w:rPr>
                <w:rFonts w:asciiTheme="minorHAnsi" w:hAnsiTheme="minorHAnsi" w:cstheme="minorHAnsi"/>
                <w:sz w:val="20"/>
                <w:szCs w:val="20"/>
              </w:rPr>
              <w:t xml:space="preserve"> and courts with a focus on justice, duty, ethics</w:t>
            </w:r>
            <w:r w:rsidR="00CB4CF6">
              <w:rPr>
                <w:rFonts w:asciiTheme="minorHAnsi" w:hAnsiTheme="minorHAnsi" w:cstheme="minorHAnsi"/>
                <w:sz w:val="20"/>
                <w:szCs w:val="20"/>
              </w:rPr>
              <w:t>,</w:t>
            </w:r>
            <w:r w:rsidR="005F7B32" w:rsidRPr="00CA4063">
              <w:rPr>
                <w:rFonts w:asciiTheme="minorHAnsi" w:hAnsiTheme="minorHAnsi" w:cstheme="minorHAnsi"/>
                <w:sz w:val="20"/>
                <w:szCs w:val="20"/>
              </w:rPr>
              <w:t xml:space="preserve"> and societal issues.</w:t>
            </w:r>
            <w:r w:rsidR="00F6429B">
              <w:rPr>
                <w:rFonts w:asciiTheme="minorHAnsi" w:hAnsiTheme="minorHAnsi" w:cstheme="minorHAnsi"/>
                <w:sz w:val="20"/>
                <w:szCs w:val="20"/>
              </w:rPr>
              <w:t>”</w:t>
            </w:r>
          </w:p>
          <w:p w14:paraId="189EE5BC" w14:textId="5414DC1F" w:rsidR="00B86124" w:rsidRDefault="00B86124" w:rsidP="00F657BD">
            <w:pPr>
              <w:pStyle w:val="Default"/>
              <w:numPr>
                <w:ilvl w:val="0"/>
                <w:numId w:val="12"/>
              </w:numPr>
              <w:rPr>
                <w:rFonts w:asciiTheme="minorHAnsi" w:hAnsiTheme="minorHAnsi" w:cstheme="minorHAnsi"/>
                <w:sz w:val="20"/>
                <w:szCs w:val="20"/>
              </w:rPr>
            </w:pPr>
            <w:r>
              <w:rPr>
                <w:rFonts w:asciiTheme="minorHAnsi" w:hAnsiTheme="minorHAnsi" w:cstheme="minorHAnsi"/>
                <w:sz w:val="20"/>
                <w:szCs w:val="20"/>
              </w:rPr>
              <w:t xml:space="preserve">From a surgical technology capstone course: </w:t>
            </w:r>
            <w:r w:rsidR="00F6429B">
              <w:rPr>
                <w:rFonts w:asciiTheme="minorHAnsi" w:hAnsiTheme="minorHAnsi" w:cstheme="minorHAnsi"/>
                <w:sz w:val="20"/>
                <w:szCs w:val="20"/>
              </w:rPr>
              <w:t>“</w:t>
            </w:r>
            <w:r w:rsidR="00EC3D6C">
              <w:rPr>
                <w:rFonts w:asciiTheme="minorHAnsi" w:hAnsiTheme="minorHAnsi" w:cstheme="minorHAnsi"/>
                <w:sz w:val="20"/>
                <w:szCs w:val="20"/>
              </w:rPr>
              <w:t>P</w:t>
            </w:r>
            <w:r>
              <w:rPr>
                <w:rFonts w:asciiTheme="minorHAnsi" w:hAnsiTheme="minorHAnsi" w:cstheme="minorHAnsi"/>
                <w:sz w:val="20"/>
                <w:szCs w:val="20"/>
              </w:rPr>
              <w:t>repare for the CST exam, complete a practice exam as well as sit for the certification exam, adequately prepare STC students for the CST exam.</w:t>
            </w:r>
            <w:r w:rsidR="00F6429B">
              <w:rPr>
                <w:rFonts w:asciiTheme="minorHAnsi" w:hAnsiTheme="minorHAnsi" w:cstheme="minorHAnsi"/>
                <w:sz w:val="20"/>
                <w:szCs w:val="20"/>
              </w:rPr>
              <w:t>”</w:t>
            </w:r>
            <w:r>
              <w:rPr>
                <w:rFonts w:asciiTheme="minorHAnsi" w:hAnsiTheme="minorHAnsi" w:cstheme="minorHAnsi"/>
                <w:sz w:val="20"/>
                <w:szCs w:val="20"/>
              </w:rPr>
              <w:t xml:space="preserve"> </w:t>
            </w:r>
          </w:p>
          <w:p w14:paraId="22E01964" w14:textId="77777777" w:rsidR="00884BE8" w:rsidRPr="000924D8" w:rsidRDefault="00884BE8" w:rsidP="00B86124">
            <w:pPr>
              <w:pStyle w:val="Default"/>
              <w:ind w:left="720"/>
              <w:rPr>
                <w:sz w:val="20"/>
                <w:szCs w:val="20"/>
              </w:rPr>
            </w:pPr>
          </w:p>
        </w:tc>
      </w:tr>
      <w:tr w:rsidR="00884BE8" w:rsidRPr="000924D8" w14:paraId="36ED2DD3" w14:textId="77777777" w:rsidTr="00F657BD">
        <w:tc>
          <w:tcPr>
            <w:tcW w:w="4788" w:type="dxa"/>
          </w:tcPr>
          <w:p w14:paraId="114AB5DC" w14:textId="77777777" w:rsidR="00376A6B" w:rsidRDefault="00376A6B" w:rsidP="00F657BD">
            <w:pPr>
              <w:rPr>
                <w:b/>
                <w:sz w:val="20"/>
                <w:szCs w:val="20"/>
              </w:rPr>
            </w:pPr>
          </w:p>
          <w:p w14:paraId="0F7F77C4" w14:textId="0D68A0E8" w:rsidR="00884BE8" w:rsidRDefault="0088746D" w:rsidP="00F657BD">
            <w:pPr>
              <w:rPr>
                <w:b/>
                <w:sz w:val="20"/>
                <w:szCs w:val="20"/>
              </w:rPr>
            </w:pPr>
            <w:r>
              <w:rPr>
                <w:b/>
                <w:sz w:val="20"/>
                <w:szCs w:val="20"/>
              </w:rPr>
              <w:t xml:space="preserve">Step 2: </w:t>
            </w:r>
            <w:r w:rsidR="00814C67">
              <w:rPr>
                <w:b/>
                <w:sz w:val="20"/>
                <w:szCs w:val="20"/>
              </w:rPr>
              <w:t>Major Topics:</w:t>
            </w:r>
            <w:r w:rsidR="00884BE8" w:rsidRPr="000924D8">
              <w:rPr>
                <w:b/>
                <w:sz w:val="20"/>
                <w:szCs w:val="20"/>
              </w:rPr>
              <w:t xml:space="preserve"> </w:t>
            </w:r>
          </w:p>
          <w:p w14:paraId="5CAB345B" w14:textId="77777777" w:rsidR="00376A6B" w:rsidRPr="000924D8" w:rsidRDefault="00376A6B" w:rsidP="00F657BD">
            <w:pPr>
              <w:rPr>
                <w:b/>
                <w:sz w:val="20"/>
                <w:szCs w:val="20"/>
              </w:rPr>
            </w:pPr>
          </w:p>
          <w:p w14:paraId="282246CA" w14:textId="16A4538A" w:rsidR="0060236C" w:rsidRPr="00CA4063" w:rsidRDefault="006B02B9" w:rsidP="00F657BD">
            <w:pPr>
              <w:rPr>
                <w:rFonts w:asciiTheme="minorHAnsi" w:hAnsiTheme="minorHAnsi" w:cstheme="minorHAnsi"/>
                <w:sz w:val="20"/>
                <w:szCs w:val="20"/>
              </w:rPr>
            </w:pPr>
            <w:r>
              <w:rPr>
                <w:rFonts w:asciiTheme="minorHAnsi" w:hAnsiTheme="minorHAnsi" w:cstheme="minorHAnsi"/>
                <w:sz w:val="20"/>
                <w:szCs w:val="20"/>
              </w:rPr>
              <w:t>Major Topics</w:t>
            </w:r>
            <w:r w:rsidR="005F7B32" w:rsidRPr="00CA4063">
              <w:rPr>
                <w:rFonts w:asciiTheme="minorHAnsi" w:hAnsiTheme="minorHAnsi" w:cstheme="minorHAnsi"/>
                <w:sz w:val="20"/>
                <w:szCs w:val="20"/>
              </w:rPr>
              <w:t xml:space="preserve"> are the important concepts that shape the course. They are timeless, so if we revisited them five years from now, they would still hold true. In this step, we brainstorm concepts about specific understandings a student needs to learn</w:t>
            </w:r>
            <w:r w:rsidR="00E746B4">
              <w:rPr>
                <w:rFonts w:asciiTheme="minorHAnsi" w:hAnsiTheme="minorHAnsi" w:cstheme="minorHAnsi"/>
                <w:sz w:val="20"/>
                <w:szCs w:val="20"/>
              </w:rPr>
              <w:t>,</w:t>
            </w:r>
            <w:r w:rsidR="005F7B32" w:rsidRPr="00CA4063">
              <w:rPr>
                <w:rFonts w:asciiTheme="minorHAnsi" w:hAnsiTheme="minorHAnsi" w:cstheme="minorHAnsi"/>
                <w:sz w:val="20"/>
                <w:szCs w:val="20"/>
              </w:rPr>
              <w:t xml:space="preserve"> in order to be successful in the course and in the world. These are the concepts and ideas we want students to take away from the</w:t>
            </w:r>
            <w:r w:rsidR="00CA4063">
              <w:rPr>
                <w:rFonts w:asciiTheme="minorHAnsi" w:hAnsiTheme="minorHAnsi" w:cstheme="minorHAnsi"/>
                <w:sz w:val="20"/>
                <w:szCs w:val="20"/>
              </w:rPr>
              <w:t xml:space="preserve"> </w:t>
            </w:r>
            <w:r w:rsidR="00B221E4" w:rsidRPr="00B221E4">
              <w:rPr>
                <w:rFonts w:asciiTheme="minorHAnsi" w:hAnsiTheme="minorHAnsi" w:cstheme="minorHAnsi"/>
                <w:sz w:val="20"/>
                <w:szCs w:val="20"/>
              </w:rPr>
              <w:t>course</w:t>
            </w:r>
            <w:r w:rsidR="005F7B32" w:rsidRPr="00CA4063">
              <w:rPr>
                <w:rFonts w:asciiTheme="minorHAnsi" w:hAnsiTheme="minorHAnsi" w:cstheme="minorHAnsi"/>
                <w:sz w:val="20"/>
                <w:szCs w:val="20"/>
              </w:rPr>
              <w:t>.</w:t>
            </w:r>
            <w:r w:rsidR="00280AA8">
              <w:rPr>
                <w:rFonts w:asciiTheme="minorHAnsi" w:hAnsiTheme="minorHAnsi" w:cstheme="minorHAnsi"/>
                <w:sz w:val="20"/>
                <w:szCs w:val="20"/>
              </w:rPr>
              <w:t xml:space="preserve"> </w:t>
            </w:r>
          </w:p>
          <w:p w14:paraId="460269C8" w14:textId="77777777" w:rsidR="005F7B32" w:rsidRPr="00CA4063" w:rsidRDefault="005F7B32" w:rsidP="00F657BD">
            <w:pPr>
              <w:rPr>
                <w:rFonts w:asciiTheme="minorHAnsi" w:hAnsiTheme="minorHAnsi" w:cstheme="minorHAnsi"/>
                <w:sz w:val="20"/>
                <w:szCs w:val="20"/>
              </w:rPr>
            </w:pPr>
          </w:p>
          <w:p w14:paraId="65A0F28C" w14:textId="235CD254" w:rsidR="005F7B32" w:rsidRDefault="005F7B32" w:rsidP="00F657BD">
            <w:pPr>
              <w:rPr>
                <w:rFonts w:asciiTheme="minorHAnsi" w:hAnsiTheme="minorHAnsi" w:cstheme="minorHAnsi"/>
                <w:sz w:val="20"/>
                <w:szCs w:val="20"/>
                <w:u w:val="single"/>
              </w:rPr>
            </w:pPr>
            <w:r w:rsidRPr="0088746D">
              <w:rPr>
                <w:rFonts w:asciiTheme="minorHAnsi" w:hAnsiTheme="minorHAnsi" w:cstheme="minorHAnsi"/>
                <w:sz w:val="20"/>
                <w:szCs w:val="20"/>
                <w:u w:val="single"/>
              </w:rPr>
              <w:t xml:space="preserve">Characteristics of </w:t>
            </w:r>
            <w:r w:rsidR="00814C67">
              <w:rPr>
                <w:rFonts w:asciiTheme="minorHAnsi" w:hAnsiTheme="minorHAnsi" w:cstheme="minorHAnsi"/>
                <w:sz w:val="20"/>
                <w:szCs w:val="20"/>
                <w:u w:val="single"/>
              </w:rPr>
              <w:t>Major Topics:</w:t>
            </w:r>
          </w:p>
          <w:p w14:paraId="5A61770C" w14:textId="77777777" w:rsidR="00376A6B" w:rsidRPr="0088746D" w:rsidRDefault="00376A6B" w:rsidP="00F657BD">
            <w:pPr>
              <w:rPr>
                <w:rFonts w:asciiTheme="minorHAnsi" w:hAnsiTheme="minorHAnsi" w:cstheme="minorHAnsi"/>
                <w:sz w:val="20"/>
                <w:szCs w:val="20"/>
                <w:u w:val="single"/>
              </w:rPr>
            </w:pPr>
          </w:p>
          <w:p w14:paraId="6A85DD57" w14:textId="77777777" w:rsidR="005F7B32" w:rsidRPr="00CA4063" w:rsidRDefault="005F7B32" w:rsidP="00F657BD">
            <w:pPr>
              <w:pStyle w:val="ListParagraph"/>
              <w:numPr>
                <w:ilvl w:val="0"/>
                <w:numId w:val="9"/>
              </w:numPr>
              <w:rPr>
                <w:rFonts w:asciiTheme="minorHAnsi" w:hAnsiTheme="minorHAnsi" w:cstheme="minorHAnsi"/>
                <w:sz w:val="20"/>
                <w:szCs w:val="20"/>
              </w:rPr>
            </w:pPr>
            <w:r w:rsidRPr="00CA4063">
              <w:rPr>
                <w:rFonts w:asciiTheme="minorHAnsi" w:hAnsiTheme="minorHAnsi" w:cstheme="minorHAnsi"/>
                <w:sz w:val="20"/>
                <w:szCs w:val="20"/>
              </w:rPr>
              <w:t>Core to the subject</w:t>
            </w:r>
          </w:p>
          <w:p w14:paraId="2C8955CE" w14:textId="77777777" w:rsidR="005F7B32" w:rsidRPr="00CA4063" w:rsidRDefault="005F7B32" w:rsidP="00F657BD">
            <w:pPr>
              <w:pStyle w:val="ListParagraph"/>
              <w:numPr>
                <w:ilvl w:val="0"/>
                <w:numId w:val="9"/>
              </w:numPr>
              <w:rPr>
                <w:rFonts w:asciiTheme="minorHAnsi" w:hAnsiTheme="minorHAnsi" w:cstheme="minorHAnsi"/>
                <w:sz w:val="20"/>
                <w:szCs w:val="20"/>
              </w:rPr>
            </w:pPr>
            <w:r w:rsidRPr="00CA4063">
              <w:rPr>
                <w:rFonts w:asciiTheme="minorHAnsi" w:hAnsiTheme="minorHAnsi" w:cstheme="minorHAnsi"/>
                <w:sz w:val="20"/>
                <w:szCs w:val="20"/>
              </w:rPr>
              <w:t>Establish learning priorities</w:t>
            </w:r>
          </w:p>
          <w:p w14:paraId="2BAD9BB3" w14:textId="77777777" w:rsidR="005F7B32" w:rsidRPr="00CA4063" w:rsidRDefault="005F7B32" w:rsidP="00F657BD">
            <w:pPr>
              <w:pStyle w:val="ListParagraph"/>
              <w:numPr>
                <w:ilvl w:val="0"/>
                <w:numId w:val="9"/>
              </w:numPr>
              <w:rPr>
                <w:rFonts w:asciiTheme="minorHAnsi" w:hAnsiTheme="minorHAnsi" w:cstheme="minorHAnsi"/>
                <w:sz w:val="20"/>
                <w:szCs w:val="20"/>
              </w:rPr>
            </w:pPr>
            <w:r w:rsidRPr="00CA4063">
              <w:rPr>
                <w:rFonts w:asciiTheme="minorHAnsi" w:hAnsiTheme="minorHAnsi" w:cstheme="minorHAnsi"/>
                <w:sz w:val="20"/>
                <w:szCs w:val="20"/>
              </w:rPr>
              <w:t>H</w:t>
            </w:r>
            <w:r w:rsidR="00B86124">
              <w:rPr>
                <w:rFonts w:asciiTheme="minorHAnsi" w:hAnsiTheme="minorHAnsi" w:cstheme="minorHAnsi"/>
                <w:sz w:val="20"/>
                <w:szCs w:val="20"/>
              </w:rPr>
              <w:t>old</w:t>
            </w:r>
            <w:r w:rsidRPr="00CA4063">
              <w:rPr>
                <w:rFonts w:asciiTheme="minorHAnsi" w:hAnsiTheme="minorHAnsi" w:cstheme="minorHAnsi"/>
                <w:sz w:val="20"/>
                <w:szCs w:val="20"/>
              </w:rPr>
              <w:t xml:space="preserve"> together the related content</w:t>
            </w:r>
          </w:p>
          <w:p w14:paraId="3E3AF007" w14:textId="77777777" w:rsidR="005F7B32" w:rsidRPr="00CA4063" w:rsidRDefault="005F7B32" w:rsidP="00F657BD">
            <w:pPr>
              <w:pStyle w:val="ListParagraph"/>
              <w:numPr>
                <w:ilvl w:val="0"/>
                <w:numId w:val="9"/>
              </w:numPr>
              <w:rPr>
                <w:rFonts w:asciiTheme="minorHAnsi" w:hAnsiTheme="minorHAnsi" w:cstheme="minorHAnsi"/>
                <w:sz w:val="20"/>
                <w:szCs w:val="20"/>
              </w:rPr>
            </w:pPr>
            <w:r w:rsidRPr="00CA4063">
              <w:rPr>
                <w:rFonts w:asciiTheme="minorHAnsi" w:hAnsiTheme="minorHAnsi" w:cstheme="minorHAnsi"/>
                <w:sz w:val="20"/>
                <w:szCs w:val="20"/>
              </w:rPr>
              <w:t>Broad and abstract</w:t>
            </w:r>
          </w:p>
          <w:p w14:paraId="761719C0" w14:textId="77777777" w:rsidR="005F7B32" w:rsidRPr="00CA4063" w:rsidRDefault="005F7B32" w:rsidP="00F657BD">
            <w:pPr>
              <w:pStyle w:val="ListParagraph"/>
              <w:numPr>
                <w:ilvl w:val="0"/>
                <w:numId w:val="9"/>
              </w:numPr>
              <w:rPr>
                <w:rFonts w:asciiTheme="minorHAnsi" w:hAnsiTheme="minorHAnsi" w:cstheme="minorHAnsi"/>
                <w:sz w:val="20"/>
                <w:szCs w:val="20"/>
              </w:rPr>
            </w:pPr>
            <w:r w:rsidRPr="00CA4063">
              <w:rPr>
                <w:rFonts w:asciiTheme="minorHAnsi" w:hAnsiTheme="minorHAnsi" w:cstheme="minorHAnsi"/>
                <w:sz w:val="20"/>
                <w:szCs w:val="20"/>
              </w:rPr>
              <w:t>One or two words</w:t>
            </w:r>
          </w:p>
          <w:p w14:paraId="6F43D974" w14:textId="77777777" w:rsidR="005F7B32" w:rsidRPr="00CA4063" w:rsidRDefault="005F7B32" w:rsidP="00F657BD">
            <w:pPr>
              <w:pStyle w:val="ListParagraph"/>
              <w:numPr>
                <w:ilvl w:val="0"/>
                <w:numId w:val="9"/>
              </w:numPr>
              <w:rPr>
                <w:rFonts w:asciiTheme="minorHAnsi" w:hAnsiTheme="minorHAnsi" w:cstheme="minorHAnsi"/>
                <w:sz w:val="20"/>
                <w:szCs w:val="20"/>
              </w:rPr>
            </w:pPr>
            <w:r w:rsidRPr="00CA4063">
              <w:rPr>
                <w:rFonts w:asciiTheme="minorHAnsi" w:hAnsiTheme="minorHAnsi" w:cstheme="minorHAnsi"/>
                <w:sz w:val="20"/>
                <w:szCs w:val="20"/>
              </w:rPr>
              <w:t>Universal in application</w:t>
            </w:r>
          </w:p>
          <w:p w14:paraId="18FA16FA" w14:textId="77777777" w:rsidR="005F7B32" w:rsidRPr="00CA4063" w:rsidRDefault="005F7B32" w:rsidP="00F657BD">
            <w:pPr>
              <w:pStyle w:val="ListParagraph"/>
              <w:numPr>
                <w:ilvl w:val="0"/>
                <w:numId w:val="9"/>
              </w:numPr>
              <w:rPr>
                <w:rFonts w:asciiTheme="minorHAnsi" w:hAnsiTheme="minorHAnsi" w:cstheme="minorHAnsi"/>
                <w:sz w:val="20"/>
                <w:szCs w:val="20"/>
              </w:rPr>
            </w:pPr>
            <w:r w:rsidRPr="00CA4063">
              <w:rPr>
                <w:rFonts w:asciiTheme="minorHAnsi" w:hAnsiTheme="minorHAnsi" w:cstheme="minorHAnsi"/>
                <w:sz w:val="20"/>
                <w:szCs w:val="20"/>
              </w:rPr>
              <w:t>Timeless</w:t>
            </w:r>
          </w:p>
          <w:p w14:paraId="4D503495" w14:textId="77777777" w:rsidR="005F7B32" w:rsidRPr="00CA4063" w:rsidRDefault="005F7B32" w:rsidP="00F657BD">
            <w:pPr>
              <w:pStyle w:val="ListParagraph"/>
              <w:numPr>
                <w:ilvl w:val="0"/>
                <w:numId w:val="9"/>
              </w:numPr>
              <w:rPr>
                <w:rFonts w:asciiTheme="minorHAnsi" w:hAnsiTheme="minorHAnsi" w:cstheme="minorHAnsi"/>
                <w:sz w:val="20"/>
                <w:szCs w:val="20"/>
              </w:rPr>
            </w:pPr>
            <w:r w:rsidRPr="00CA4063">
              <w:rPr>
                <w:rFonts w:asciiTheme="minorHAnsi" w:hAnsiTheme="minorHAnsi" w:cstheme="minorHAnsi"/>
                <w:sz w:val="20"/>
                <w:szCs w:val="20"/>
              </w:rPr>
              <w:t>Uncover meaning or value</w:t>
            </w:r>
          </w:p>
          <w:p w14:paraId="18FE2813" w14:textId="77777777" w:rsidR="005F7B32" w:rsidRPr="00CA4063" w:rsidRDefault="005F7B32" w:rsidP="00F657BD">
            <w:pPr>
              <w:rPr>
                <w:rFonts w:asciiTheme="minorHAnsi" w:hAnsiTheme="minorHAnsi" w:cstheme="minorHAnsi"/>
                <w:sz w:val="20"/>
                <w:szCs w:val="20"/>
              </w:rPr>
            </w:pPr>
          </w:p>
          <w:p w14:paraId="6954229D" w14:textId="21B6A8C3" w:rsidR="00EE6F78" w:rsidRDefault="00EE6F78" w:rsidP="00F657BD">
            <w:pPr>
              <w:rPr>
                <w:rFonts w:asciiTheme="minorHAnsi" w:hAnsiTheme="minorHAnsi" w:cstheme="minorHAnsi"/>
                <w:sz w:val="20"/>
                <w:szCs w:val="20"/>
                <w:u w:val="single"/>
              </w:rPr>
            </w:pPr>
            <w:r w:rsidRPr="0088746D">
              <w:rPr>
                <w:rFonts w:asciiTheme="minorHAnsi" w:hAnsiTheme="minorHAnsi" w:cstheme="minorHAnsi"/>
                <w:sz w:val="20"/>
                <w:szCs w:val="20"/>
                <w:u w:val="single"/>
              </w:rPr>
              <w:t xml:space="preserve">Steps in Creating </w:t>
            </w:r>
            <w:r w:rsidR="00814C67">
              <w:rPr>
                <w:rFonts w:asciiTheme="minorHAnsi" w:hAnsiTheme="minorHAnsi" w:cstheme="minorHAnsi"/>
                <w:sz w:val="20"/>
                <w:szCs w:val="20"/>
                <w:u w:val="single"/>
              </w:rPr>
              <w:t>Major Topics</w:t>
            </w:r>
            <w:r w:rsidRPr="0088746D">
              <w:rPr>
                <w:rFonts w:asciiTheme="minorHAnsi" w:hAnsiTheme="minorHAnsi" w:cstheme="minorHAnsi"/>
                <w:sz w:val="20"/>
                <w:szCs w:val="20"/>
                <w:u w:val="single"/>
              </w:rPr>
              <w:t>:</w:t>
            </w:r>
          </w:p>
          <w:p w14:paraId="52325EC4" w14:textId="77777777" w:rsidR="00376A6B" w:rsidRPr="0088746D" w:rsidRDefault="00376A6B" w:rsidP="00F657BD">
            <w:pPr>
              <w:rPr>
                <w:rFonts w:asciiTheme="minorHAnsi" w:hAnsiTheme="minorHAnsi" w:cstheme="minorHAnsi"/>
                <w:sz w:val="20"/>
                <w:szCs w:val="20"/>
                <w:u w:val="single"/>
              </w:rPr>
            </w:pPr>
          </w:p>
          <w:p w14:paraId="5BC0C656" w14:textId="641F0F8C" w:rsidR="00EE6F78" w:rsidRPr="00AA233B" w:rsidRDefault="00EE6F78" w:rsidP="00F657BD">
            <w:pPr>
              <w:pStyle w:val="ListParagraph"/>
              <w:numPr>
                <w:ilvl w:val="0"/>
                <w:numId w:val="14"/>
              </w:numPr>
              <w:rPr>
                <w:rFonts w:asciiTheme="minorHAnsi" w:hAnsiTheme="minorHAnsi" w:cstheme="minorHAnsi"/>
                <w:sz w:val="20"/>
                <w:szCs w:val="20"/>
              </w:rPr>
            </w:pPr>
            <w:r w:rsidRPr="00AA233B">
              <w:rPr>
                <w:rFonts w:asciiTheme="minorHAnsi" w:hAnsiTheme="minorHAnsi" w:cstheme="minorHAnsi"/>
                <w:sz w:val="20"/>
                <w:szCs w:val="20"/>
              </w:rPr>
              <w:t>Brainstorm a list of possible ideas.</w:t>
            </w:r>
            <w:r w:rsidR="00280AA8">
              <w:rPr>
                <w:rFonts w:asciiTheme="minorHAnsi" w:hAnsiTheme="minorHAnsi" w:cstheme="minorHAnsi"/>
                <w:sz w:val="20"/>
                <w:szCs w:val="20"/>
              </w:rPr>
              <w:t xml:space="preserve"> </w:t>
            </w:r>
            <w:r w:rsidRPr="00AA233B">
              <w:rPr>
                <w:rFonts w:asciiTheme="minorHAnsi" w:hAnsiTheme="minorHAnsi" w:cstheme="minorHAnsi"/>
                <w:sz w:val="20"/>
                <w:szCs w:val="20"/>
              </w:rPr>
              <w:t>Don’t worry if they aren’t perfect;</w:t>
            </w:r>
            <w:r w:rsidR="00E746B4" w:rsidRPr="00AA233B">
              <w:rPr>
                <w:rFonts w:asciiTheme="minorHAnsi" w:hAnsiTheme="minorHAnsi" w:cstheme="minorHAnsi"/>
                <w:sz w:val="20"/>
                <w:szCs w:val="20"/>
              </w:rPr>
              <w:t xml:space="preserve"> first, concentrate on getting a good list of ideas together.</w:t>
            </w:r>
            <w:r w:rsidR="00280AA8">
              <w:rPr>
                <w:rFonts w:asciiTheme="minorHAnsi" w:hAnsiTheme="minorHAnsi" w:cstheme="minorHAnsi"/>
                <w:sz w:val="20"/>
                <w:szCs w:val="20"/>
              </w:rPr>
              <w:t xml:space="preserve"> </w:t>
            </w:r>
            <w:r w:rsidRPr="00AA233B">
              <w:rPr>
                <w:rFonts w:asciiTheme="minorHAnsi" w:hAnsiTheme="minorHAnsi" w:cstheme="minorHAnsi"/>
                <w:sz w:val="20"/>
                <w:szCs w:val="20"/>
              </w:rPr>
              <w:t xml:space="preserve">Review and group ideas around </w:t>
            </w:r>
            <w:r w:rsidR="00E746B4" w:rsidRPr="00AA233B">
              <w:rPr>
                <w:rFonts w:asciiTheme="minorHAnsi" w:hAnsiTheme="minorHAnsi" w:cstheme="minorHAnsi"/>
                <w:sz w:val="20"/>
                <w:szCs w:val="20"/>
              </w:rPr>
              <w:t xml:space="preserve">those that seem to be the most important of the </w:t>
            </w:r>
            <w:r w:rsidR="006B02B9">
              <w:rPr>
                <w:rFonts w:asciiTheme="minorHAnsi" w:hAnsiTheme="minorHAnsi" w:cstheme="minorHAnsi"/>
                <w:sz w:val="20"/>
                <w:szCs w:val="20"/>
              </w:rPr>
              <w:t>Major Topics</w:t>
            </w:r>
            <w:r w:rsidRPr="00AA233B">
              <w:rPr>
                <w:rFonts w:asciiTheme="minorHAnsi" w:hAnsiTheme="minorHAnsi" w:cstheme="minorHAnsi"/>
                <w:sz w:val="20"/>
                <w:szCs w:val="20"/>
              </w:rPr>
              <w:t>.</w:t>
            </w:r>
            <w:r w:rsidR="00280AA8">
              <w:rPr>
                <w:rFonts w:asciiTheme="minorHAnsi" w:hAnsiTheme="minorHAnsi" w:cstheme="minorHAnsi"/>
                <w:sz w:val="20"/>
                <w:szCs w:val="20"/>
              </w:rPr>
              <w:t xml:space="preserve"> </w:t>
            </w:r>
            <w:r w:rsidR="00AA233B">
              <w:rPr>
                <w:rFonts w:asciiTheme="minorHAnsi" w:hAnsiTheme="minorHAnsi" w:cstheme="minorHAnsi"/>
                <w:sz w:val="20"/>
                <w:szCs w:val="20"/>
              </w:rPr>
              <w:t>L</w:t>
            </w:r>
            <w:r w:rsidRPr="00AA233B">
              <w:rPr>
                <w:rFonts w:asciiTheme="minorHAnsi" w:hAnsiTheme="minorHAnsi" w:cstheme="minorHAnsi"/>
                <w:sz w:val="20"/>
                <w:szCs w:val="20"/>
              </w:rPr>
              <w:t xml:space="preserve">ooking for just a few </w:t>
            </w:r>
            <w:r w:rsidR="006B02B9">
              <w:rPr>
                <w:rFonts w:asciiTheme="minorHAnsi" w:hAnsiTheme="minorHAnsi" w:cstheme="minorHAnsi"/>
                <w:sz w:val="20"/>
                <w:szCs w:val="20"/>
              </w:rPr>
              <w:t>Major Topics</w:t>
            </w:r>
            <w:r w:rsidRPr="00AA233B">
              <w:rPr>
                <w:rFonts w:asciiTheme="minorHAnsi" w:hAnsiTheme="minorHAnsi" w:cstheme="minorHAnsi"/>
                <w:sz w:val="20"/>
                <w:szCs w:val="20"/>
              </w:rPr>
              <w:t>: usually 3-7</w:t>
            </w:r>
            <w:r w:rsidR="00F062FC">
              <w:rPr>
                <w:rFonts w:asciiTheme="minorHAnsi" w:hAnsiTheme="minorHAnsi" w:cstheme="minorHAnsi"/>
                <w:sz w:val="20"/>
                <w:szCs w:val="20"/>
              </w:rPr>
              <w:t>.</w:t>
            </w:r>
          </w:p>
          <w:p w14:paraId="0D85C143" w14:textId="2BD74CA3" w:rsidR="00B86124" w:rsidRPr="00B86124" w:rsidRDefault="00B86124" w:rsidP="00B86124">
            <w:pPr>
              <w:pStyle w:val="ListParagraph"/>
              <w:numPr>
                <w:ilvl w:val="0"/>
                <w:numId w:val="14"/>
              </w:numPr>
              <w:rPr>
                <w:rFonts w:asciiTheme="minorHAnsi" w:hAnsiTheme="minorHAnsi" w:cstheme="minorHAnsi"/>
                <w:sz w:val="20"/>
                <w:szCs w:val="20"/>
              </w:rPr>
            </w:pPr>
            <w:r w:rsidRPr="00B86124">
              <w:rPr>
                <w:rFonts w:asciiTheme="minorHAnsi" w:hAnsiTheme="minorHAnsi" w:cstheme="minorHAnsi"/>
                <w:sz w:val="20"/>
                <w:szCs w:val="20"/>
              </w:rPr>
              <w:t xml:space="preserve">Check that the </w:t>
            </w:r>
            <w:r w:rsidR="006B02B9">
              <w:rPr>
                <w:rFonts w:asciiTheme="minorHAnsi" w:hAnsiTheme="minorHAnsi" w:cstheme="minorHAnsi"/>
                <w:sz w:val="20"/>
                <w:szCs w:val="20"/>
              </w:rPr>
              <w:t>Major Topics</w:t>
            </w:r>
            <w:r w:rsidRPr="00B86124">
              <w:rPr>
                <w:rFonts w:asciiTheme="minorHAnsi" w:hAnsiTheme="minorHAnsi" w:cstheme="minorHAnsi"/>
                <w:sz w:val="20"/>
                <w:szCs w:val="20"/>
              </w:rPr>
              <w:t xml:space="preserve"> meet the “Characteristics of </w:t>
            </w:r>
            <w:r w:rsidR="006B02B9">
              <w:rPr>
                <w:rFonts w:asciiTheme="minorHAnsi" w:hAnsiTheme="minorHAnsi" w:cstheme="minorHAnsi"/>
                <w:sz w:val="20"/>
                <w:szCs w:val="20"/>
              </w:rPr>
              <w:t>Major Topics</w:t>
            </w:r>
            <w:r w:rsidRPr="00B86124">
              <w:rPr>
                <w:rFonts w:asciiTheme="minorHAnsi" w:hAnsiTheme="minorHAnsi" w:cstheme="minorHAnsi"/>
                <w:sz w:val="20"/>
                <w:szCs w:val="20"/>
              </w:rPr>
              <w:t xml:space="preserve">” </w:t>
            </w:r>
            <w:r>
              <w:rPr>
                <w:rFonts w:asciiTheme="minorHAnsi" w:hAnsiTheme="minorHAnsi" w:cstheme="minorHAnsi"/>
                <w:sz w:val="20"/>
                <w:szCs w:val="20"/>
              </w:rPr>
              <w:t xml:space="preserve">from </w:t>
            </w:r>
            <w:r w:rsidRPr="00B86124">
              <w:rPr>
                <w:rFonts w:asciiTheme="minorHAnsi" w:hAnsiTheme="minorHAnsi" w:cstheme="minorHAnsi"/>
                <w:sz w:val="20"/>
                <w:szCs w:val="20"/>
              </w:rPr>
              <w:t xml:space="preserve">the list </w:t>
            </w:r>
            <w:r w:rsidRPr="00B86124">
              <w:rPr>
                <w:rFonts w:asciiTheme="minorHAnsi" w:hAnsiTheme="minorHAnsi" w:cstheme="minorHAnsi"/>
                <w:sz w:val="20"/>
                <w:szCs w:val="20"/>
              </w:rPr>
              <w:lastRenderedPageBreak/>
              <w:t>above.</w:t>
            </w:r>
            <w:r w:rsidR="00280AA8">
              <w:rPr>
                <w:rFonts w:asciiTheme="minorHAnsi" w:hAnsiTheme="minorHAnsi" w:cstheme="minorHAnsi"/>
                <w:sz w:val="20"/>
                <w:szCs w:val="20"/>
              </w:rPr>
              <w:t xml:space="preserve"> </w:t>
            </w:r>
          </w:p>
          <w:p w14:paraId="5F53F005" w14:textId="5093CD70" w:rsidR="00EE6F78" w:rsidRPr="00B86124" w:rsidRDefault="00EE6F78" w:rsidP="00F657BD">
            <w:pPr>
              <w:pStyle w:val="ListParagraph"/>
              <w:numPr>
                <w:ilvl w:val="0"/>
                <w:numId w:val="14"/>
              </w:numPr>
              <w:rPr>
                <w:rFonts w:asciiTheme="minorHAnsi" w:hAnsiTheme="minorHAnsi" w:cstheme="minorHAnsi"/>
                <w:sz w:val="20"/>
                <w:szCs w:val="20"/>
              </w:rPr>
            </w:pPr>
            <w:r w:rsidRPr="00B86124">
              <w:rPr>
                <w:rFonts w:asciiTheme="minorHAnsi" w:hAnsiTheme="minorHAnsi" w:cstheme="minorHAnsi"/>
                <w:sz w:val="20"/>
                <w:szCs w:val="20"/>
              </w:rPr>
              <w:t xml:space="preserve">Everyone agrees that these are the </w:t>
            </w:r>
            <w:r w:rsidR="006B02B9">
              <w:rPr>
                <w:rFonts w:asciiTheme="minorHAnsi" w:hAnsiTheme="minorHAnsi" w:cstheme="minorHAnsi"/>
                <w:sz w:val="20"/>
                <w:szCs w:val="20"/>
              </w:rPr>
              <w:t>Major Topics</w:t>
            </w:r>
            <w:r w:rsidRPr="00B86124">
              <w:rPr>
                <w:rFonts w:asciiTheme="minorHAnsi" w:hAnsiTheme="minorHAnsi" w:cstheme="minorHAnsi"/>
                <w:sz w:val="20"/>
                <w:szCs w:val="20"/>
              </w:rPr>
              <w:t xml:space="preserve"> for the </w:t>
            </w:r>
            <w:r w:rsidR="00B221E4">
              <w:rPr>
                <w:rFonts w:asciiTheme="minorHAnsi" w:hAnsiTheme="minorHAnsi" w:cstheme="minorHAnsi"/>
                <w:sz w:val="20"/>
                <w:szCs w:val="20"/>
              </w:rPr>
              <w:t>course</w:t>
            </w:r>
            <w:r w:rsidRPr="00B86124">
              <w:rPr>
                <w:rFonts w:asciiTheme="minorHAnsi" w:hAnsiTheme="minorHAnsi" w:cstheme="minorHAnsi"/>
                <w:sz w:val="20"/>
                <w:szCs w:val="20"/>
              </w:rPr>
              <w:t>.</w:t>
            </w:r>
          </w:p>
          <w:p w14:paraId="322BD100" w14:textId="77777777" w:rsidR="00EE6F78" w:rsidRPr="00CA4063" w:rsidRDefault="00EE6F78" w:rsidP="00F657BD">
            <w:pPr>
              <w:rPr>
                <w:rFonts w:asciiTheme="minorHAnsi" w:hAnsiTheme="minorHAnsi" w:cstheme="minorHAnsi"/>
                <w:sz w:val="20"/>
                <w:szCs w:val="20"/>
              </w:rPr>
            </w:pPr>
          </w:p>
          <w:p w14:paraId="55FDB707" w14:textId="77777777" w:rsidR="005F7B32" w:rsidRDefault="005F7B32" w:rsidP="00F657BD">
            <w:pPr>
              <w:rPr>
                <w:rFonts w:asciiTheme="minorHAnsi" w:hAnsiTheme="minorHAnsi" w:cstheme="minorHAnsi"/>
                <w:sz w:val="20"/>
                <w:szCs w:val="20"/>
                <w:u w:val="single"/>
              </w:rPr>
            </w:pPr>
            <w:r w:rsidRPr="0088746D">
              <w:rPr>
                <w:rFonts w:asciiTheme="minorHAnsi" w:hAnsiTheme="minorHAnsi" w:cstheme="minorHAnsi"/>
                <w:sz w:val="20"/>
                <w:szCs w:val="20"/>
                <w:u w:val="single"/>
              </w:rPr>
              <w:t>Examples:</w:t>
            </w:r>
          </w:p>
          <w:p w14:paraId="7CEC9AC8" w14:textId="77777777" w:rsidR="00376A6B" w:rsidRPr="0088746D" w:rsidRDefault="00376A6B" w:rsidP="00F657BD">
            <w:pPr>
              <w:rPr>
                <w:rFonts w:asciiTheme="minorHAnsi" w:hAnsiTheme="minorHAnsi" w:cstheme="minorHAnsi"/>
                <w:sz w:val="20"/>
                <w:szCs w:val="20"/>
                <w:u w:val="single"/>
              </w:rPr>
            </w:pPr>
          </w:p>
          <w:p w14:paraId="01637312" w14:textId="7665BDA8" w:rsidR="005F7B32" w:rsidRPr="00CA4063" w:rsidRDefault="005F7B32" w:rsidP="00F657BD">
            <w:pPr>
              <w:pStyle w:val="ListParagraph"/>
              <w:numPr>
                <w:ilvl w:val="0"/>
                <w:numId w:val="10"/>
              </w:numPr>
              <w:rPr>
                <w:rFonts w:asciiTheme="minorHAnsi" w:hAnsiTheme="minorHAnsi" w:cstheme="minorHAnsi"/>
                <w:sz w:val="20"/>
                <w:szCs w:val="20"/>
              </w:rPr>
            </w:pPr>
            <w:r w:rsidRPr="00CA4063">
              <w:rPr>
                <w:rFonts w:asciiTheme="minorHAnsi" w:hAnsiTheme="minorHAnsi" w:cstheme="minorHAnsi"/>
                <w:sz w:val="20"/>
                <w:szCs w:val="20"/>
              </w:rPr>
              <w:t xml:space="preserve">From a </w:t>
            </w:r>
            <w:r w:rsidR="00AA233B">
              <w:rPr>
                <w:rFonts w:asciiTheme="minorHAnsi" w:hAnsiTheme="minorHAnsi" w:cstheme="minorHAnsi"/>
                <w:sz w:val="20"/>
                <w:szCs w:val="20"/>
              </w:rPr>
              <w:t>criminal justice course</w:t>
            </w:r>
            <w:r w:rsidRPr="00CA4063">
              <w:rPr>
                <w:rFonts w:asciiTheme="minorHAnsi" w:hAnsiTheme="minorHAnsi" w:cstheme="minorHAnsi"/>
                <w:sz w:val="20"/>
                <w:szCs w:val="20"/>
              </w:rPr>
              <w:t>: Justice, Duty, Ethics, Societal Issues</w:t>
            </w:r>
          </w:p>
          <w:p w14:paraId="5F421FC0" w14:textId="34AB548C" w:rsidR="005F7B32" w:rsidRPr="00CA4063" w:rsidRDefault="005F7B32" w:rsidP="00F657BD">
            <w:pPr>
              <w:pStyle w:val="ListParagraph"/>
              <w:numPr>
                <w:ilvl w:val="0"/>
                <w:numId w:val="10"/>
              </w:numPr>
              <w:rPr>
                <w:rFonts w:asciiTheme="minorHAnsi" w:hAnsiTheme="minorHAnsi" w:cstheme="minorHAnsi"/>
                <w:sz w:val="20"/>
                <w:szCs w:val="20"/>
              </w:rPr>
            </w:pPr>
            <w:r w:rsidRPr="00CA4063">
              <w:rPr>
                <w:rFonts w:asciiTheme="minorHAnsi" w:hAnsiTheme="minorHAnsi" w:cstheme="minorHAnsi"/>
                <w:sz w:val="20"/>
                <w:szCs w:val="20"/>
              </w:rPr>
              <w:t xml:space="preserve">From a </w:t>
            </w:r>
            <w:r w:rsidR="00AA233B">
              <w:rPr>
                <w:rFonts w:asciiTheme="minorHAnsi" w:hAnsiTheme="minorHAnsi" w:cstheme="minorHAnsi"/>
                <w:sz w:val="20"/>
                <w:szCs w:val="20"/>
              </w:rPr>
              <w:t>game software design</w:t>
            </w:r>
            <w:r w:rsidRPr="00CA4063">
              <w:rPr>
                <w:rFonts w:asciiTheme="minorHAnsi" w:hAnsiTheme="minorHAnsi" w:cstheme="minorHAnsi"/>
                <w:sz w:val="20"/>
                <w:szCs w:val="20"/>
              </w:rPr>
              <w:t xml:space="preserve"> course:</w:t>
            </w:r>
            <w:r w:rsidR="00280AA8">
              <w:rPr>
                <w:rFonts w:asciiTheme="minorHAnsi" w:hAnsiTheme="minorHAnsi" w:cstheme="minorHAnsi"/>
                <w:sz w:val="20"/>
                <w:szCs w:val="20"/>
              </w:rPr>
              <w:t xml:space="preserve"> </w:t>
            </w:r>
            <w:r w:rsidRPr="00CA4063">
              <w:rPr>
                <w:rFonts w:asciiTheme="minorHAnsi" w:hAnsiTheme="minorHAnsi" w:cstheme="minorHAnsi"/>
                <w:sz w:val="20"/>
                <w:szCs w:val="20"/>
              </w:rPr>
              <w:t>Art Production, Game Programming</w:t>
            </w:r>
          </w:p>
          <w:p w14:paraId="06C8FB05" w14:textId="77777777" w:rsidR="005F7B32" w:rsidRPr="00CA4063" w:rsidRDefault="005F7B32" w:rsidP="00F657BD">
            <w:pPr>
              <w:pStyle w:val="ListParagraph"/>
              <w:numPr>
                <w:ilvl w:val="0"/>
                <w:numId w:val="10"/>
              </w:numPr>
              <w:rPr>
                <w:rFonts w:asciiTheme="minorHAnsi" w:hAnsiTheme="minorHAnsi" w:cstheme="minorHAnsi"/>
                <w:sz w:val="20"/>
                <w:szCs w:val="20"/>
              </w:rPr>
            </w:pPr>
            <w:r w:rsidRPr="00CA4063">
              <w:rPr>
                <w:rFonts w:asciiTheme="minorHAnsi" w:hAnsiTheme="minorHAnsi" w:cstheme="minorHAnsi"/>
                <w:sz w:val="20"/>
                <w:szCs w:val="20"/>
              </w:rPr>
              <w:t xml:space="preserve">From an </w:t>
            </w:r>
            <w:r w:rsidR="00EE6F78" w:rsidRPr="00AA233B">
              <w:rPr>
                <w:rFonts w:asciiTheme="minorHAnsi" w:hAnsiTheme="minorHAnsi" w:cstheme="minorHAnsi"/>
                <w:sz w:val="20"/>
                <w:szCs w:val="20"/>
              </w:rPr>
              <w:t>e</w:t>
            </w:r>
            <w:r w:rsidRPr="00AA233B">
              <w:rPr>
                <w:rFonts w:asciiTheme="minorHAnsi" w:hAnsiTheme="minorHAnsi" w:cstheme="minorHAnsi"/>
                <w:sz w:val="20"/>
                <w:szCs w:val="20"/>
              </w:rPr>
              <w:t>conomics course</w:t>
            </w:r>
            <w:r w:rsidRPr="00CA4063">
              <w:rPr>
                <w:rFonts w:asciiTheme="minorHAnsi" w:hAnsiTheme="minorHAnsi" w:cstheme="minorHAnsi"/>
                <w:sz w:val="20"/>
                <w:szCs w:val="20"/>
              </w:rPr>
              <w:t>: Market System, Theories, Role of Government</w:t>
            </w:r>
          </w:p>
          <w:p w14:paraId="6752ADD4" w14:textId="77777777" w:rsidR="005F7B32" w:rsidRPr="005F7B32" w:rsidRDefault="005F7B32" w:rsidP="00F657BD">
            <w:pPr>
              <w:rPr>
                <w:i/>
                <w:sz w:val="20"/>
                <w:szCs w:val="20"/>
              </w:rPr>
            </w:pPr>
          </w:p>
        </w:tc>
        <w:tc>
          <w:tcPr>
            <w:tcW w:w="4788" w:type="dxa"/>
          </w:tcPr>
          <w:p w14:paraId="7A2F6FFE" w14:textId="77777777" w:rsidR="00376A6B" w:rsidRDefault="00376A6B" w:rsidP="00F657BD">
            <w:pPr>
              <w:rPr>
                <w:b/>
                <w:sz w:val="20"/>
                <w:szCs w:val="20"/>
              </w:rPr>
            </w:pPr>
          </w:p>
          <w:p w14:paraId="69E39500" w14:textId="77777777" w:rsidR="005418B6" w:rsidRDefault="0088746D" w:rsidP="00F657BD">
            <w:pPr>
              <w:rPr>
                <w:b/>
                <w:sz w:val="20"/>
                <w:szCs w:val="20"/>
              </w:rPr>
            </w:pPr>
            <w:r>
              <w:rPr>
                <w:b/>
                <w:sz w:val="20"/>
                <w:szCs w:val="20"/>
              </w:rPr>
              <w:t xml:space="preserve">Step 3: </w:t>
            </w:r>
            <w:r w:rsidR="00884BE8" w:rsidRPr="000924D8">
              <w:rPr>
                <w:b/>
                <w:sz w:val="20"/>
                <w:szCs w:val="20"/>
              </w:rPr>
              <w:t xml:space="preserve">Essential Questions: </w:t>
            </w:r>
          </w:p>
          <w:p w14:paraId="2F047DF9" w14:textId="77777777" w:rsidR="00376A6B" w:rsidRPr="000924D8" w:rsidRDefault="00376A6B" w:rsidP="00F657BD">
            <w:pPr>
              <w:rPr>
                <w:b/>
                <w:sz w:val="20"/>
                <w:szCs w:val="20"/>
              </w:rPr>
            </w:pPr>
          </w:p>
          <w:p w14:paraId="5AD80BEC" w14:textId="2D26AD85" w:rsidR="0060236C" w:rsidRPr="00CA4063" w:rsidRDefault="005F7B32" w:rsidP="00F657BD">
            <w:pPr>
              <w:rPr>
                <w:rFonts w:asciiTheme="minorHAnsi" w:hAnsiTheme="minorHAnsi" w:cstheme="minorHAnsi"/>
                <w:sz w:val="20"/>
                <w:szCs w:val="20"/>
              </w:rPr>
            </w:pPr>
            <w:r w:rsidRPr="00CA4063">
              <w:rPr>
                <w:rFonts w:asciiTheme="minorHAnsi" w:hAnsiTheme="minorHAnsi" w:cstheme="minorHAnsi"/>
                <w:sz w:val="20"/>
                <w:szCs w:val="20"/>
              </w:rPr>
              <w:t xml:space="preserve">Essential Questions are questions that foster inquiry, understanding, and transfer of learning related to the </w:t>
            </w:r>
            <w:r w:rsidR="006B02B9">
              <w:rPr>
                <w:rFonts w:asciiTheme="minorHAnsi" w:hAnsiTheme="minorHAnsi" w:cstheme="minorHAnsi"/>
                <w:sz w:val="20"/>
                <w:szCs w:val="20"/>
              </w:rPr>
              <w:t>Major Topics</w:t>
            </w:r>
            <w:r w:rsidRPr="00CA4063">
              <w:rPr>
                <w:rFonts w:asciiTheme="minorHAnsi" w:hAnsiTheme="minorHAnsi" w:cstheme="minorHAnsi"/>
                <w:sz w:val="20"/>
                <w:szCs w:val="20"/>
              </w:rPr>
              <w:t xml:space="preserve">. These are open-ended, </w:t>
            </w:r>
            <w:r w:rsidR="00AA233B">
              <w:rPr>
                <w:rFonts w:asciiTheme="minorHAnsi" w:hAnsiTheme="minorHAnsi" w:cstheme="minorHAnsi"/>
                <w:sz w:val="20"/>
                <w:szCs w:val="20"/>
              </w:rPr>
              <w:t>thought</w:t>
            </w:r>
            <w:r w:rsidR="00B86124">
              <w:rPr>
                <w:rFonts w:asciiTheme="minorHAnsi" w:hAnsiTheme="minorHAnsi" w:cstheme="minorHAnsi"/>
                <w:sz w:val="20"/>
                <w:szCs w:val="20"/>
              </w:rPr>
              <w:t>-</w:t>
            </w:r>
            <w:r w:rsidR="00AA233B">
              <w:rPr>
                <w:rFonts w:asciiTheme="minorHAnsi" w:hAnsiTheme="minorHAnsi" w:cstheme="minorHAnsi"/>
                <w:sz w:val="20"/>
                <w:szCs w:val="20"/>
              </w:rPr>
              <w:t>provoking</w:t>
            </w:r>
            <w:r w:rsidRPr="00CA4063">
              <w:rPr>
                <w:rFonts w:asciiTheme="minorHAnsi" w:hAnsiTheme="minorHAnsi" w:cstheme="minorHAnsi"/>
                <w:sz w:val="20"/>
                <w:szCs w:val="20"/>
              </w:rPr>
              <w:t xml:space="preserve"> questions. Students might disagree on the answers, and there might be more than one possible answer. </w:t>
            </w:r>
          </w:p>
          <w:p w14:paraId="2D4E3E4B" w14:textId="77777777" w:rsidR="005F7B32" w:rsidRPr="0088746D" w:rsidRDefault="005F7B32" w:rsidP="00F657BD">
            <w:pPr>
              <w:rPr>
                <w:rFonts w:asciiTheme="minorHAnsi" w:hAnsiTheme="minorHAnsi" w:cstheme="minorHAnsi"/>
                <w:sz w:val="20"/>
                <w:szCs w:val="20"/>
                <w:u w:val="single"/>
              </w:rPr>
            </w:pPr>
          </w:p>
          <w:p w14:paraId="2DB889C1" w14:textId="77777777" w:rsidR="005F7B32" w:rsidRDefault="005F7B32" w:rsidP="00F657BD">
            <w:pPr>
              <w:rPr>
                <w:rFonts w:asciiTheme="minorHAnsi" w:hAnsiTheme="minorHAnsi" w:cstheme="minorHAnsi"/>
                <w:sz w:val="20"/>
                <w:szCs w:val="20"/>
                <w:u w:val="single"/>
              </w:rPr>
            </w:pPr>
            <w:r w:rsidRPr="0088746D">
              <w:rPr>
                <w:rFonts w:asciiTheme="minorHAnsi" w:hAnsiTheme="minorHAnsi" w:cstheme="minorHAnsi"/>
                <w:sz w:val="20"/>
                <w:szCs w:val="20"/>
                <w:u w:val="single"/>
              </w:rPr>
              <w:t>Characteristics of Essential Questions:</w:t>
            </w:r>
          </w:p>
          <w:p w14:paraId="6820ED09" w14:textId="77777777" w:rsidR="00376A6B" w:rsidRPr="0088746D" w:rsidRDefault="00376A6B" w:rsidP="00F657BD">
            <w:pPr>
              <w:rPr>
                <w:rFonts w:asciiTheme="minorHAnsi" w:hAnsiTheme="minorHAnsi" w:cstheme="minorHAnsi"/>
                <w:sz w:val="20"/>
                <w:szCs w:val="20"/>
                <w:u w:val="single"/>
              </w:rPr>
            </w:pPr>
          </w:p>
          <w:p w14:paraId="1B898808" w14:textId="77777777" w:rsidR="005F7B32" w:rsidRPr="00CA4063" w:rsidRDefault="005F7B32" w:rsidP="00F657BD">
            <w:pPr>
              <w:pStyle w:val="ListParagraph"/>
              <w:numPr>
                <w:ilvl w:val="0"/>
                <w:numId w:val="11"/>
              </w:numPr>
              <w:rPr>
                <w:rFonts w:asciiTheme="minorHAnsi" w:hAnsiTheme="minorHAnsi" w:cstheme="minorHAnsi"/>
                <w:sz w:val="20"/>
                <w:szCs w:val="20"/>
              </w:rPr>
            </w:pPr>
            <w:r w:rsidRPr="00CA4063">
              <w:rPr>
                <w:rFonts w:asciiTheme="minorHAnsi" w:hAnsiTheme="minorHAnsi" w:cstheme="minorHAnsi"/>
                <w:sz w:val="20"/>
                <w:szCs w:val="20"/>
              </w:rPr>
              <w:t>Broad in scope and timeless in nature</w:t>
            </w:r>
          </w:p>
          <w:p w14:paraId="0634695C" w14:textId="77777777" w:rsidR="005F7B32" w:rsidRPr="00CA4063" w:rsidRDefault="005F7B32" w:rsidP="00F657BD">
            <w:pPr>
              <w:pStyle w:val="ListParagraph"/>
              <w:numPr>
                <w:ilvl w:val="0"/>
                <w:numId w:val="11"/>
              </w:numPr>
              <w:rPr>
                <w:rFonts w:asciiTheme="minorHAnsi" w:hAnsiTheme="minorHAnsi" w:cstheme="minorHAnsi"/>
                <w:sz w:val="20"/>
                <w:szCs w:val="20"/>
              </w:rPr>
            </w:pPr>
            <w:r w:rsidRPr="00CA4063">
              <w:rPr>
                <w:rFonts w:asciiTheme="minorHAnsi" w:hAnsiTheme="minorHAnsi" w:cstheme="minorHAnsi"/>
                <w:sz w:val="20"/>
                <w:szCs w:val="20"/>
              </w:rPr>
              <w:t>Perpetually arguable</w:t>
            </w:r>
          </w:p>
          <w:p w14:paraId="23BAA8B8" w14:textId="160EFC14" w:rsidR="005F7B32" w:rsidRPr="00CA4063" w:rsidRDefault="005F7B32" w:rsidP="00F657BD">
            <w:pPr>
              <w:pStyle w:val="ListParagraph"/>
              <w:numPr>
                <w:ilvl w:val="0"/>
                <w:numId w:val="11"/>
              </w:numPr>
              <w:rPr>
                <w:rFonts w:asciiTheme="minorHAnsi" w:hAnsiTheme="minorHAnsi" w:cstheme="minorHAnsi"/>
                <w:sz w:val="20"/>
                <w:szCs w:val="20"/>
              </w:rPr>
            </w:pPr>
            <w:r w:rsidRPr="00CA4063">
              <w:rPr>
                <w:rFonts w:asciiTheme="minorHAnsi" w:hAnsiTheme="minorHAnsi" w:cstheme="minorHAnsi"/>
                <w:sz w:val="20"/>
                <w:szCs w:val="20"/>
              </w:rPr>
              <w:t xml:space="preserve">Genuine and relevant to the </w:t>
            </w:r>
            <w:r w:rsidR="006B02B9">
              <w:rPr>
                <w:rFonts w:asciiTheme="minorHAnsi" w:hAnsiTheme="minorHAnsi" w:cstheme="minorHAnsi"/>
                <w:sz w:val="20"/>
                <w:szCs w:val="20"/>
              </w:rPr>
              <w:t>Major Topics</w:t>
            </w:r>
            <w:r w:rsidRPr="00CA4063">
              <w:rPr>
                <w:rFonts w:asciiTheme="minorHAnsi" w:hAnsiTheme="minorHAnsi" w:cstheme="minorHAnsi"/>
                <w:sz w:val="20"/>
                <w:szCs w:val="20"/>
              </w:rPr>
              <w:t xml:space="preserve"> and core content</w:t>
            </w:r>
          </w:p>
          <w:p w14:paraId="4AE75A75" w14:textId="77777777" w:rsidR="005F7B32" w:rsidRPr="00CA4063" w:rsidRDefault="005F7B32" w:rsidP="00F657BD">
            <w:pPr>
              <w:pStyle w:val="ListParagraph"/>
              <w:numPr>
                <w:ilvl w:val="0"/>
                <w:numId w:val="11"/>
              </w:numPr>
              <w:rPr>
                <w:rFonts w:asciiTheme="minorHAnsi" w:hAnsiTheme="minorHAnsi" w:cstheme="minorHAnsi"/>
                <w:sz w:val="20"/>
                <w:szCs w:val="20"/>
              </w:rPr>
            </w:pPr>
            <w:r w:rsidRPr="00CA4063">
              <w:rPr>
                <w:rFonts w:asciiTheme="minorHAnsi" w:hAnsiTheme="minorHAnsi" w:cstheme="minorHAnsi"/>
                <w:sz w:val="20"/>
                <w:szCs w:val="20"/>
              </w:rPr>
              <w:t>Provoke deep thought, lively discussion, and the need to ask more questions</w:t>
            </w:r>
          </w:p>
          <w:p w14:paraId="28861C83" w14:textId="77777777" w:rsidR="00B86124" w:rsidRDefault="005F7B32" w:rsidP="00B86124">
            <w:pPr>
              <w:pStyle w:val="ListParagraph"/>
              <w:numPr>
                <w:ilvl w:val="0"/>
                <w:numId w:val="11"/>
              </w:numPr>
              <w:rPr>
                <w:rFonts w:asciiTheme="minorHAnsi" w:hAnsiTheme="minorHAnsi" w:cstheme="minorHAnsi"/>
                <w:sz w:val="20"/>
                <w:szCs w:val="20"/>
              </w:rPr>
            </w:pPr>
            <w:r w:rsidRPr="00CA4063">
              <w:rPr>
                <w:rFonts w:asciiTheme="minorHAnsi" w:hAnsiTheme="minorHAnsi" w:cstheme="minorHAnsi"/>
                <w:sz w:val="20"/>
                <w:szCs w:val="20"/>
              </w:rPr>
              <w:t>Requires students to support their ideas and justify their answers.</w:t>
            </w:r>
          </w:p>
          <w:p w14:paraId="3C00978B" w14:textId="77777777" w:rsidR="00B86124" w:rsidRPr="00B86124" w:rsidRDefault="00B86124" w:rsidP="00B86124">
            <w:pPr>
              <w:pStyle w:val="ListParagraph"/>
              <w:numPr>
                <w:ilvl w:val="0"/>
                <w:numId w:val="11"/>
              </w:numPr>
              <w:rPr>
                <w:rFonts w:asciiTheme="minorHAnsi" w:hAnsiTheme="minorHAnsi" w:cstheme="minorHAnsi"/>
                <w:sz w:val="20"/>
                <w:szCs w:val="20"/>
              </w:rPr>
            </w:pPr>
            <w:r>
              <w:rPr>
                <w:rFonts w:asciiTheme="minorHAnsi" w:hAnsiTheme="minorHAnsi" w:cstheme="minorHAnsi"/>
                <w:sz w:val="20"/>
                <w:szCs w:val="20"/>
              </w:rPr>
              <w:t>“How” and “Why” questions are usually good questions because they lead to in-depth answers</w:t>
            </w:r>
          </w:p>
          <w:p w14:paraId="7DC2940C" w14:textId="77777777" w:rsidR="00EE6F78" w:rsidRPr="0088746D" w:rsidRDefault="00EE6F78" w:rsidP="00F657BD">
            <w:pPr>
              <w:rPr>
                <w:rFonts w:asciiTheme="minorHAnsi" w:hAnsiTheme="minorHAnsi" w:cstheme="minorHAnsi"/>
                <w:sz w:val="20"/>
                <w:szCs w:val="20"/>
                <w:u w:val="single"/>
              </w:rPr>
            </w:pPr>
          </w:p>
          <w:p w14:paraId="2CB6876C" w14:textId="77777777" w:rsidR="00EE6F78" w:rsidRDefault="00EE6F78" w:rsidP="00F657BD">
            <w:pPr>
              <w:rPr>
                <w:rFonts w:asciiTheme="minorHAnsi" w:hAnsiTheme="minorHAnsi" w:cstheme="minorHAnsi"/>
                <w:sz w:val="20"/>
                <w:szCs w:val="20"/>
                <w:u w:val="single"/>
              </w:rPr>
            </w:pPr>
            <w:r w:rsidRPr="0088746D">
              <w:rPr>
                <w:rFonts w:asciiTheme="minorHAnsi" w:hAnsiTheme="minorHAnsi" w:cstheme="minorHAnsi"/>
                <w:sz w:val="20"/>
                <w:szCs w:val="20"/>
                <w:u w:val="single"/>
              </w:rPr>
              <w:t>Steps in Writing Essential Questions:</w:t>
            </w:r>
          </w:p>
          <w:p w14:paraId="716A5FA4" w14:textId="77777777" w:rsidR="00376A6B" w:rsidRDefault="00376A6B" w:rsidP="00F657BD">
            <w:pPr>
              <w:rPr>
                <w:rFonts w:asciiTheme="minorHAnsi" w:hAnsiTheme="minorHAnsi" w:cstheme="minorHAnsi"/>
                <w:sz w:val="20"/>
                <w:szCs w:val="20"/>
                <w:u w:val="single"/>
              </w:rPr>
            </w:pPr>
          </w:p>
          <w:p w14:paraId="717605D6" w14:textId="3CDE48DC" w:rsidR="00EE6F78" w:rsidRPr="00CA4063" w:rsidRDefault="00EE6F78" w:rsidP="00F657BD">
            <w:pPr>
              <w:pStyle w:val="ListParagraph"/>
              <w:numPr>
                <w:ilvl w:val="0"/>
                <w:numId w:val="15"/>
              </w:numPr>
              <w:rPr>
                <w:rFonts w:asciiTheme="minorHAnsi" w:hAnsiTheme="minorHAnsi" w:cstheme="minorHAnsi"/>
                <w:sz w:val="20"/>
                <w:szCs w:val="20"/>
              </w:rPr>
            </w:pPr>
            <w:r w:rsidRPr="00CA4063">
              <w:rPr>
                <w:rFonts w:asciiTheme="minorHAnsi" w:hAnsiTheme="minorHAnsi" w:cstheme="minorHAnsi"/>
                <w:sz w:val="20"/>
                <w:szCs w:val="20"/>
              </w:rPr>
              <w:t>Brainstorm possible questions.</w:t>
            </w:r>
            <w:r w:rsidR="00280AA8">
              <w:rPr>
                <w:rFonts w:asciiTheme="minorHAnsi" w:hAnsiTheme="minorHAnsi" w:cstheme="minorHAnsi"/>
                <w:sz w:val="20"/>
                <w:szCs w:val="20"/>
              </w:rPr>
              <w:t xml:space="preserve"> </w:t>
            </w:r>
            <w:r w:rsidR="0088746D">
              <w:rPr>
                <w:rFonts w:asciiTheme="minorHAnsi" w:hAnsiTheme="minorHAnsi" w:cstheme="minorHAnsi"/>
                <w:sz w:val="20"/>
                <w:szCs w:val="20"/>
              </w:rPr>
              <w:t>Write</w:t>
            </w:r>
            <w:r w:rsidRPr="00CA4063">
              <w:rPr>
                <w:rFonts w:asciiTheme="minorHAnsi" w:hAnsiTheme="minorHAnsi" w:cstheme="minorHAnsi"/>
                <w:sz w:val="20"/>
                <w:szCs w:val="20"/>
              </w:rPr>
              <w:t xml:space="preserve"> down all suggestions and review them later.</w:t>
            </w:r>
          </w:p>
          <w:p w14:paraId="57CAC725" w14:textId="585C8751" w:rsidR="00EE6F78" w:rsidRDefault="00EE6F78" w:rsidP="00F657BD">
            <w:pPr>
              <w:pStyle w:val="ListParagraph"/>
              <w:numPr>
                <w:ilvl w:val="0"/>
                <w:numId w:val="15"/>
              </w:numPr>
              <w:rPr>
                <w:rFonts w:asciiTheme="minorHAnsi" w:hAnsiTheme="minorHAnsi" w:cstheme="minorHAnsi"/>
                <w:sz w:val="20"/>
                <w:szCs w:val="20"/>
              </w:rPr>
            </w:pPr>
            <w:r w:rsidRPr="00CA4063">
              <w:rPr>
                <w:rFonts w:asciiTheme="minorHAnsi" w:hAnsiTheme="minorHAnsi" w:cstheme="minorHAnsi"/>
                <w:sz w:val="20"/>
                <w:szCs w:val="20"/>
              </w:rPr>
              <w:t xml:space="preserve">Review the questions. Determine which lead back to the </w:t>
            </w:r>
            <w:r w:rsidR="006B02B9">
              <w:rPr>
                <w:rFonts w:asciiTheme="minorHAnsi" w:hAnsiTheme="minorHAnsi" w:cstheme="minorHAnsi"/>
                <w:sz w:val="20"/>
                <w:szCs w:val="20"/>
              </w:rPr>
              <w:t>Major Topics</w:t>
            </w:r>
            <w:r w:rsidRPr="00CA4063">
              <w:rPr>
                <w:rFonts w:asciiTheme="minorHAnsi" w:hAnsiTheme="minorHAnsi" w:cstheme="minorHAnsi"/>
                <w:sz w:val="20"/>
                <w:szCs w:val="20"/>
              </w:rPr>
              <w:t>. Make sure questions are open ended</w:t>
            </w:r>
            <w:r w:rsidR="00AA233B">
              <w:rPr>
                <w:rFonts w:asciiTheme="minorHAnsi" w:hAnsiTheme="minorHAnsi" w:cstheme="minorHAnsi"/>
                <w:sz w:val="20"/>
                <w:szCs w:val="20"/>
              </w:rPr>
              <w:t xml:space="preserve">. </w:t>
            </w:r>
            <w:r w:rsidR="00E746B4">
              <w:rPr>
                <w:rFonts w:asciiTheme="minorHAnsi" w:hAnsiTheme="minorHAnsi" w:cstheme="minorHAnsi"/>
                <w:sz w:val="20"/>
                <w:szCs w:val="20"/>
              </w:rPr>
              <w:t xml:space="preserve">Make sure each </w:t>
            </w:r>
            <w:r w:rsidR="006B02B9">
              <w:rPr>
                <w:rFonts w:asciiTheme="minorHAnsi" w:hAnsiTheme="minorHAnsi" w:cstheme="minorHAnsi"/>
                <w:sz w:val="20"/>
                <w:szCs w:val="20"/>
              </w:rPr>
              <w:t>Major Topic</w:t>
            </w:r>
            <w:r w:rsidR="00E746B4">
              <w:rPr>
                <w:rFonts w:asciiTheme="minorHAnsi" w:hAnsiTheme="minorHAnsi" w:cstheme="minorHAnsi"/>
                <w:sz w:val="20"/>
                <w:szCs w:val="20"/>
              </w:rPr>
              <w:t xml:space="preserve"> is covered by at least one Essential Question. </w:t>
            </w:r>
          </w:p>
          <w:p w14:paraId="1946BF92" w14:textId="77777777" w:rsidR="0088746D" w:rsidRPr="00CA4063" w:rsidRDefault="0088746D" w:rsidP="00F657BD">
            <w:pPr>
              <w:pStyle w:val="ListParagraph"/>
              <w:numPr>
                <w:ilvl w:val="0"/>
                <w:numId w:val="15"/>
              </w:numPr>
              <w:rPr>
                <w:rFonts w:asciiTheme="minorHAnsi" w:hAnsiTheme="minorHAnsi" w:cstheme="minorHAnsi"/>
                <w:sz w:val="20"/>
                <w:szCs w:val="20"/>
              </w:rPr>
            </w:pPr>
            <w:r>
              <w:rPr>
                <w:rFonts w:asciiTheme="minorHAnsi" w:hAnsiTheme="minorHAnsi" w:cstheme="minorHAnsi"/>
                <w:sz w:val="20"/>
                <w:szCs w:val="20"/>
              </w:rPr>
              <w:t>Review against Essential Questions Characteristics.</w:t>
            </w:r>
          </w:p>
          <w:p w14:paraId="4A2FF172" w14:textId="77777777" w:rsidR="00EC3D6C" w:rsidRDefault="00EE6F78" w:rsidP="00EC3D6C">
            <w:pPr>
              <w:pStyle w:val="ListParagraph"/>
              <w:numPr>
                <w:ilvl w:val="0"/>
                <w:numId w:val="15"/>
              </w:numPr>
              <w:rPr>
                <w:rFonts w:asciiTheme="minorHAnsi" w:hAnsiTheme="minorHAnsi" w:cstheme="minorHAnsi"/>
                <w:sz w:val="20"/>
                <w:szCs w:val="20"/>
              </w:rPr>
            </w:pPr>
            <w:r w:rsidRPr="00CA4063">
              <w:rPr>
                <w:rFonts w:asciiTheme="minorHAnsi" w:hAnsiTheme="minorHAnsi" w:cstheme="minorHAnsi"/>
                <w:sz w:val="20"/>
                <w:szCs w:val="20"/>
              </w:rPr>
              <w:t>Everyone agrees to the Essential Questions.</w:t>
            </w:r>
          </w:p>
          <w:p w14:paraId="2C4E7F1A" w14:textId="77777777" w:rsidR="00EC3D6C" w:rsidRPr="00EC3D6C" w:rsidRDefault="00EC3D6C" w:rsidP="00EC3D6C">
            <w:pPr>
              <w:pStyle w:val="ListParagraph"/>
              <w:numPr>
                <w:ilvl w:val="0"/>
                <w:numId w:val="15"/>
              </w:numPr>
              <w:rPr>
                <w:rFonts w:asciiTheme="minorHAnsi" w:hAnsiTheme="minorHAnsi" w:cstheme="minorHAnsi"/>
                <w:sz w:val="20"/>
                <w:szCs w:val="20"/>
              </w:rPr>
            </w:pPr>
            <w:r w:rsidRPr="00EC3D6C">
              <w:rPr>
                <w:rFonts w:asciiTheme="minorHAnsi" w:hAnsiTheme="minorHAnsi" w:cstheme="minorHAnsi"/>
                <w:sz w:val="20"/>
                <w:szCs w:val="20"/>
              </w:rPr>
              <w:lastRenderedPageBreak/>
              <w:t>4 – 6 questions is a good amount.</w:t>
            </w:r>
          </w:p>
          <w:p w14:paraId="5A6ED65F" w14:textId="77777777" w:rsidR="00EC3D6C" w:rsidRPr="00CA4063" w:rsidRDefault="00EC3D6C" w:rsidP="00EC3D6C">
            <w:pPr>
              <w:pStyle w:val="ListParagraph"/>
              <w:ind w:left="360"/>
              <w:rPr>
                <w:rFonts w:asciiTheme="minorHAnsi" w:hAnsiTheme="minorHAnsi" w:cstheme="minorHAnsi"/>
                <w:sz w:val="20"/>
                <w:szCs w:val="20"/>
              </w:rPr>
            </w:pPr>
          </w:p>
          <w:p w14:paraId="6922D0C1" w14:textId="77777777" w:rsidR="00EE6F78" w:rsidRPr="00CA4063" w:rsidRDefault="00EE6F78" w:rsidP="00F657BD">
            <w:pPr>
              <w:rPr>
                <w:rFonts w:asciiTheme="minorHAnsi" w:hAnsiTheme="minorHAnsi" w:cstheme="minorHAnsi"/>
                <w:sz w:val="20"/>
                <w:szCs w:val="20"/>
              </w:rPr>
            </w:pPr>
          </w:p>
          <w:p w14:paraId="77AF5892" w14:textId="77777777" w:rsidR="00EE6F78" w:rsidRDefault="00EE6F78" w:rsidP="00F657BD">
            <w:pPr>
              <w:rPr>
                <w:rFonts w:asciiTheme="minorHAnsi" w:hAnsiTheme="minorHAnsi" w:cstheme="minorHAnsi"/>
                <w:sz w:val="20"/>
                <w:szCs w:val="20"/>
                <w:u w:val="single"/>
              </w:rPr>
            </w:pPr>
            <w:r w:rsidRPr="0088746D">
              <w:rPr>
                <w:rFonts w:asciiTheme="minorHAnsi" w:hAnsiTheme="minorHAnsi" w:cstheme="minorHAnsi"/>
                <w:sz w:val="20"/>
                <w:szCs w:val="20"/>
                <w:u w:val="single"/>
              </w:rPr>
              <w:t>Examples:</w:t>
            </w:r>
          </w:p>
          <w:p w14:paraId="1BFAF02E" w14:textId="77777777" w:rsidR="00376A6B" w:rsidRPr="0088746D" w:rsidRDefault="00376A6B" w:rsidP="00F657BD">
            <w:pPr>
              <w:rPr>
                <w:rFonts w:asciiTheme="minorHAnsi" w:hAnsiTheme="minorHAnsi" w:cstheme="minorHAnsi"/>
                <w:sz w:val="20"/>
                <w:szCs w:val="20"/>
                <w:u w:val="single"/>
              </w:rPr>
            </w:pPr>
          </w:p>
          <w:p w14:paraId="1CE5DECA" w14:textId="372B313A" w:rsidR="00EE6F78" w:rsidRPr="00CA4063" w:rsidRDefault="00EE6F78" w:rsidP="00F657BD">
            <w:pPr>
              <w:pStyle w:val="ListParagraph"/>
              <w:numPr>
                <w:ilvl w:val="0"/>
                <w:numId w:val="17"/>
              </w:numPr>
              <w:rPr>
                <w:rFonts w:asciiTheme="minorHAnsi" w:hAnsiTheme="minorHAnsi" w:cstheme="minorHAnsi"/>
                <w:sz w:val="20"/>
                <w:szCs w:val="20"/>
              </w:rPr>
            </w:pPr>
            <w:r w:rsidRPr="00CA4063">
              <w:rPr>
                <w:rFonts w:asciiTheme="minorHAnsi" w:hAnsiTheme="minorHAnsi" w:cstheme="minorHAnsi"/>
                <w:sz w:val="20"/>
                <w:szCs w:val="20"/>
              </w:rPr>
              <w:t xml:space="preserve">From an </w:t>
            </w:r>
            <w:r w:rsidRPr="00AA233B">
              <w:rPr>
                <w:rFonts w:asciiTheme="minorHAnsi" w:hAnsiTheme="minorHAnsi" w:cstheme="minorHAnsi"/>
                <w:sz w:val="20"/>
                <w:szCs w:val="20"/>
              </w:rPr>
              <w:t>economics course</w:t>
            </w:r>
            <w:r w:rsidRPr="00CA4063">
              <w:rPr>
                <w:rFonts w:asciiTheme="minorHAnsi" w:hAnsiTheme="minorHAnsi" w:cstheme="minorHAnsi"/>
                <w:sz w:val="20"/>
                <w:szCs w:val="20"/>
              </w:rPr>
              <w:t xml:space="preserve">: </w:t>
            </w:r>
            <w:r w:rsidR="00F6429B">
              <w:rPr>
                <w:rFonts w:asciiTheme="minorHAnsi" w:hAnsiTheme="minorHAnsi" w:cstheme="minorHAnsi"/>
                <w:sz w:val="20"/>
                <w:szCs w:val="20"/>
              </w:rPr>
              <w:t>“</w:t>
            </w:r>
            <w:r w:rsidRPr="00CA4063">
              <w:rPr>
                <w:rFonts w:asciiTheme="minorHAnsi" w:hAnsiTheme="minorHAnsi" w:cstheme="minorHAnsi"/>
                <w:sz w:val="20"/>
                <w:szCs w:val="20"/>
              </w:rPr>
              <w:t>How does the economy affect our world, and how does the world affect our economy?</w:t>
            </w:r>
            <w:r w:rsidR="00F6429B">
              <w:rPr>
                <w:rFonts w:asciiTheme="minorHAnsi" w:hAnsiTheme="minorHAnsi" w:cstheme="minorHAnsi"/>
                <w:sz w:val="20"/>
                <w:szCs w:val="20"/>
              </w:rPr>
              <w:t>”</w:t>
            </w:r>
          </w:p>
          <w:p w14:paraId="39A0A7B3" w14:textId="0A188DD1" w:rsidR="00EE6F78" w:rsidRPr="00CA4063" w:rsidRDefault="00EE6F78" w:rsidP="00F657BD">
            <w:pPr>
              <w:pStyle w:val="ListParagraph"/>
              <w:numPr>
                <w:ilvl w:val="0"/>
                <w:numId w:val="17"/>
              </w:numPr>
              <w:rPr>
                <w:rFonts w:asciiTheme="minorHAnsi" w:hAnsiTheme="minorHAnsi" w:cstheme="minorHAnsi"/>
                <w:sz w:val="20"/>
                <w:szCs w:val="20"/>
              </w:rPr>
            </w:pPr>
            <w:r w:rsidRPr="00CA4063">
              <w:rPr>
                <w:rFonts w:asciiTheme="minorHAnsi" w:hAnsiTheme="minorHAnsi" w:cstheme="minorHAnsi"/>
                <w:sz w:val="20"/>
                <w:szCs w:val="20"/>
              </w:rPr>
              <w:t xml:space="preserve">From a </w:t>
            </w:r>
            <w:r w:rsidRPr="00AA233B">
              <w:rPr>
                <w:rFonts w:asciiTheme="minorHAnsi" w:hAnsiTheme="minorHAnsi" w:cstheme="minorHAnsi"/>
                <w:sz w:val="20"/>
                <w:szCs w:val="20"/>
              </w:rPr>
              <w:t>microbiology course</w:t>
            </w:r>
            <w:r w:rsidRPr="00CA4063">
              <w:rPr>
                <w:rFonts w:asciiTheme="minorHAnsi" w:hAnsiTheme="minorHAnsi" w:cstheme="minorHAnsi"/>
                <w:sz w:val="20"/>
                <w:szCs w:val="20"/>
              </w:rPr>
              <w:t>:</w:t>
            </w:r>
            <w:r w:rsidRPr="00CA4063">
              <w:rPr>
                <w:rFonts w:asciiTheme="minorHAnsi" w:hAnsiTheme="minorHAnsi" w:cstheme="minorHAnsi"/>
              </w:rPr>
              <w:t xml:space="preserve"> </w:t>
            </w:r>
            <w:r w:rsidR="00F6429B">
              <w:rPr>
                <w:rFonts w:asciiTheme="minorHAnsi" w:hAnsiTheme="minorHAnsi" w:cstheme="minorHAnsi"/>
              </w:rPr>
              <w:t>“</w:t>
            </w:r>
            <w:r w:rsidRPr="00CA4063">
              <w:rPr>
                <w:rFonts w:asciiTheme="minorHAnsi" w:hAnsiTheme="minorHAnsi" w:cstheme="minorHAnsi"/>
                <w:sz w:val="20"/>
                <w:szCs w:val="20"/>
              </w:rPr>
              <w:t>How can a microorganism be harmless in one situation and pathogenic in another?</w:t>
            </w:r>
            <w:r w:rsidR="00F6429B">
              <w:rPr>
                <w:rFonts w:asciiTheme="minorHAnsi" w:hAnsiTheme="minorHAnsi" w:cstheme="minorHAnsi"/>
                <w:sz w:val="20"/>
                <w:szCs w:val="20"/>
              </w:rPr>
              <w:t>”</w:t>
            </w:r>
          </w:p>
          <w:p w14:paraId="634E6055" w14:textId="4E8DDE82" w:rsidR="00EE6F78" w:rsidRPr="00CA4063" w:rsidRDefault="00EE6F78" w:rsidP="00F657BD">
            <w:pPr>
              <w:pStyle w:val="ListParagraph"/>
              <w:numPr>
                <w:ilvl w:val="0"/>
                <w:numId w:val="17"/>
              </w:numPr>
              <w:rPr>
                <w:rFonts w:asciiTheme="minorHAnsi" w:hAnsiTheme="minorHAnsi" w:cstheme="minorHAnsi"/>
              </w:rPr>
            </w:pPr>
            <w:r w:rsidRPr="00CA4063">
              <w:rPr>
                <w:rFonts w:asciiTheme="minorHAnsi" w:hAnsiTheme="minorHAnsi" w:cstheme="minorHAnsi"/>
                <w:sz w:val="20"/>
                <w:szCs w:val="20"/>
              </w:rPr>
              <w:t xml:space="preserve">From an </w:t>
            </w:r>
            <w:r w:rsidRPr="00AA233B">
              <w:rPr>
                <w:rFonts w:asciiTheme="minorHAnsi" w:hAnsiTheme="minorHAnsi" w:cstheme="minorHAnsi"/>
                <w:sz w:val="20"/>
                <w:szCs w:val="20"/>
              </w:rPr>
              <w:t>introductory computer science</w:t>
            </w:r>
            <w:r w:rsidRPr="00CA4063">
              <w:rPr>
                <w:rFonts w:asciiTheme="minorHAnsi" w:hAnsiTheme="minorHAnsi" w:cstheme="minorHAnsi"/>
                <w:sz w:val="20"/>
                <w:szCs w:val="20"/>
              </w:rPr>
              <w:t xml:space="preserve"> course: </w:t>
            </w:r>
            <w:r w:rsidR="00F6429B">
              <w:rPr>
                <w:rFonts w:asciiTheme="minorHAnsi" w:hAnsiTheme="minorHAnsi" w:cstheme="minorHAnsi"/>
                <w:sz w:val="20"/>
                <w:szCs w:val="20"/>
              </w:rPr>
              <w:t>“</w:t>
            </w:r>
            <w:r w:rsidRPr="00CA4063">
              <w:rPr>
                <w:rFonts w:asciiTheme="minorHAnsi" w:hAnsiTheme="minorHAnsi" w:cstheme="minorHAnsi"/>
                <w:sz w:val="20"/>
                <w:szCs w:val="20"/>
              </w:rPr>
              <w:t>What is a computer?</w:t>
            </w:r>
            <w:r w:rsidR="00F6429B">
              <w:rPr>
                <w:rFonts w:asciiTheme="minorHAnsi" w:hAnsiTheme="minorHAnsi" w:cstheme="minorHAnsi"/>
                <w:sz w:val="20"/>
                <w:szCs w:val="20"/>
              </w:rPr>
              <w:t>”</w:t>
            </w:r>
            <w:r w:rsidRPr="00CA4063">
              <w:rPr>
                <w:rFonts w:asciiTheme="minorHAnsi" w:hAnsiTheme="minorHAnsi" w:cstheme="minorHAnsi"/>
                <w:sz w:val="20"/>
                <w:szCs w:val="20"/>
              </w:rPr>
              <w:t xml:space="preserve"> </w:t>
            </w:r>
          </w:p>
          <w:p w14:paraId="50D282B5" w14:textId="77777777" w:rsidR="0060236C" w:rsidRPr="000924D8" w:rsidRDefault="0060236C" w:rsidP="00F657BD">
            <w:pPr>
              <w:rPr>
                <w:sz w:val="20"/>
                <w:szCs w:val="20"/>
              </w:rPr>
            </w:pPr>
          </w:p>
        </w:tc>
      </w:tr>
      <w:tr w:rsidR="00884BE8" w:rsidRPr="000924D8" w14:paraId="20107A7E" w14:textId="77777777" w:rsidTr="00F657BD">
        <w:tc>
          <w:tcPr>
            <w:tcW w:w="9576" w:type="dxa"/>
            <w:gridSpan w:val="2"/>
          </w:tcPr>
          <w:p w14:paraId="5365D1DC" w14:textId="77777777" w:rsidR="00376A6B" w:rsidRDefault="00376A6B" w:rsidP="00F657BD">
            <w:pPr>
              <w:rPr>
                <w:b/>
                <w:sz w:val="20"/>
                <w:szCs w:val="20"/>
              </w:rPr>
            </w:pPr>
          </w:p>
          <w:p w14:paraId="4403C9D9" w14:textId="7C6EF925" w:rsidR="00884BE8" w:rsidRDefault="0088746D" w:rsidP="00F657BD">
            <w:pPr>
              <w:rPr>
                <w:b/>
                <w:sz w:val="20"/>
                <w:szCs w:val="20"/>
              </w:rPr>
            </w:pPr>
            <w:r>
              <w:rPr>
                <w:b/>
                <w:sz w:val="20"/>
                <w:szCs w:val="20"/>
              </w:rPr>
              <w:t xml:space="preserve">Step 4: </w:t>
            </w:r>
            <w:r w:rsidR="00884BE8" w:rsidRPr="0088746D">
              <w:rPr>
                <w:b/>
                <w:sz w:val="20"/>
                <w:szCs w:val="20"/>
              </w:rPr>
              <w:t>Students will know…</w:t>
            </w:r>
            <w:r w:rsidR="00280AA8">
              <w:rPr>
                <w:b/>
                <w:i/>
                <w:sz w:val="20"/>
                <w:szCs w:val="20"/>
              </w:rPr>
              <w:t xml:space="preserve"> </w:t>
            </w:r>
            <w:r w:rsidR="00312F7B">
              <w:rPr>
                <w:b/>
                <w:i/>
                <w:sz w:val="20"/>
                <w:szCs w:val="20"/>
              </w:rPr>
              <w:tab/>
            </w:r>
            <w:r w:rsidR="00312F7B">
              <w:rPr>
                <w:b/>
                <w:i/>
                <w:sz w:val="20"/>
                <w:szCs w:val="20"/>
              </w:rPr>
              <w:tab/>
            </w:r>
            <w:r w:rsidR="00312F7B">
              <w:rPr>
                <w:b/>
                <w:i/>
                <w:sz w:val="20"/>
                <w:szCs w:val="20"/>
              </w:rPr>
              <w:tab/>
            </w:r>
            <w:r w:rsidR="00312F7B">
              <w:rPr>
                <w:b/>
                <w:i/>
                <w:sz w:val="20"/>
                <w:szCs w:val="20"/>
              </w:rPr>
              <w:tab/>
            </w:r>
            <w:r w:rsidR="00884BE8" w:rsidRPr="0088746D">
              <w:rPr>
                <w:b/>
                <w:sz w:val="20"/>
                <w:szCs w:val="20"/>
              </w:rPr>
              <w:t>Students will be able to do…</w:t>
            </w:r>
          </w:p>
          <w:p w14:paraId="7BF76358" w14:textId="77777777" w:rsidR="00376A6B" w:rsidRPr="0088746D" w:rsidRDefault="00376A6B" w:rsidP="00F657BD">
            <w:pPr>
              <w:rPr>
                <w:b/>
                <w:sz w:val="20"/>
                <w:szCs w:val="20"/>
              </w:rPr>
            </w:pPr>
          </w:p>
          <w:p w14:paraId="60636DA3" w14:textId="4858EA17" w:rsidR="005418B6" w:rsidRPr="00CA4063" w:rsidRDefault="00CA4063" w:rsidP="00F657BD">
            <w:pPr>
              <w:rPr>
                <w:rFonts w:asciiTheme="minorHAnsi" w:hAnsiTheme="minorHAnsi" w:cstheme="minorHAnsi"/>
                <w:sz w:val="20"/>
                <w:szCs w:val="20"/>
              </w:rPr>
            </w:pPr>
            <w:r w:rsidRPr="00CA4063">
              <w:rPr>
                <w:rFonts w:asciiTheme="minorHAnsi" w:hAnsiTheme="minorHAnsi" w:cstheme="minorHAnsi"/>
                <w:sz w:val="20"/>
                <w:szCs w:val="20"/>
              </w:rPr>
              <w:t xml:space="preserve">Here you would determine key knowledge and skills students </w:t>
            </w:r>
            <w:r w:rsidR="00A6766B" w:rsidRPr="00CA4063">
              <w:rPr>
                <w:rFonts w:asciiTheme="minorHAnsi" w:hAnsiTheme="minorHAnsi" w:cstheme="minorHAnsi"/>
                <w:sz w:val="20"/>
                <w:szCs w:val="20"/>
              </w:rPr>
              <w:t>would</w:t>
            </w:r>
            <w:r w:rsidRPr="00CA4063">
              <w:rPr>
                <w:rFonts w:asciiTheme="minorHAnsi" w:hAnsiTheme="minorHAnsi" w:cstheme="minorHAnsi"/>
                <w:sz w:val="20"/>
                <w:szCs w:val="20"/>
              </w:rPr>
              <w:t xml:space="preserve"> acquire as a result of this course. You would also determine what they should be able to do as a result of such knowledge. </w:t>
            </w:r>
          </w:p>
          <w:p w14:paraId="6171DDF4" w14:textId="77777777" w:rsidR="00CA4063" w:rsidRPr="00CA4063" w:rsidRDefault="00CA4063" w:rsidP="00F657BD">
            <w:pPr>
              <w:rPr>
                <w:rFonts w:asciiTheme="minorHAnsi" w:hAnsiTheme="minorHAnsi" w:cstheme="minorHAnsi"/>
                <w:sz w:val="20"/>
                <w:szCs w:val="20"/>
              </w:rPr>
            </w:pPr>
          </w:p>
          <w:p w14:paraId="685CCE60" w14:textId="77777777" w:rsidR="00CA4063" w:rsidRDefault="00CA4063" w:rsidP="00F657BD">
            <w:pPr>
              <w:rPr>
                <w:rFonts w:asciiTheme="minorHAnsi" w:hAnsiTheme="minorHAnsi" w:cstheme="minorHAnsi"/>
                <w:sz w:val="20"/>
                <w:szCs w:val="20"/>
                <w:u w:val="single"/>
              </w:rPr>
            </w:pPr>
            <w:r w:rsidRPr="0088746D">
              <w:rPr>
                <w:rFonts w:asciiTheme="minorHAnsi" w:hAnsiTheme="minorHAnsi" w:cstheme="minorHAnsi"/>
                <w:sz w:val="20"/>
                <w:szCs w:val="20"/>
                <w:u w:val="single"/>
              </w:rPr>
              <w:t>Steps:</w:t>
            </w:r>
          </w:p>
          <w:p w14:paraId="04DCE291" w14:textId="77777777" w:rsidR="00376A6B" w:rsidRPr="0088746D" w:rsidRDefault="00376A6B" w:rsidP="00F657BD">
            <w:pPr>
              <w:rPr>
                <w:rFonts w:asciiTheme="minorHAnsi" w:hAnsiTheme="minorHAnsi" w:cstheme="minorHAnsi"/>
                <w:sz w:val="20"/>
                <w:szCs w:val="20"/>
                <w:u w:val="single"/>
              </w:rPr>
            </w:pPr>
          </w:p>
          <w:p w14:paraId="4B6638ED" w14:textId="77777777" w:rsidR="00CA4063" w:rsidRPr="00CA4063" w:rsidRDefault="00CA4063" w:rsidP="00F657BD">
            <w:pPr>
              <w:pStyle w:val="ListParagraph"/>
              <w:numPr>
                <w:ilvl w:val="0"/>
                <w:numId w:val="18"/>
              </w:numPr>
              <w:rPr>
                <w:rFonts w:asciiTheme="minorHAnsi" w:hAnsiTheme="minorHAnsi" w:cstheme="minorHAnsi"/>
                <w:sz w:val="20"/>
                <w:szCs w:val="20"/>
              </w:rPr>
            </w:pPr>
            <w:r w:rsidRPr="00CA4063">
              <w:rPr>
                <w:rFonts w:asciiTheme="minorHAnsi" w:hAnsiTheme="minorHAnsi" w:cstheme="minorHAnsi"/>
                <w:sz w:val="20"/>
                <w:szCs w:val="20"/>
              </w:rPr>
              <w:t xml:space="preserve">Brainstorm ideas of what students should know or be able to do when they have finished the course. Don’t worry about Bloom’s verbs (or exact wording) at this point: </w:t>
            </w:r>
            <w:r w:rsidR="00970BA8" w:rsidRPr="00CA4063">
              <w:rPr>
                <w:rFonts w:asciiTheme="minorHAnsi" w:hAnsiTheme="minorHAnsi" w:cstheme="minorHAnsi"/>
                <w:sz w:val="20"/>
                <w:szCs w:val="20"/>
              </w:rPr>
              <w:t>word</w:t>
            </w:r>
            <w:r w:rsidR="00970BA8">
              <w:rPr>
                <w:rFonts w:asciiTheme="minorHAnsi" w:hAnsiTheme="minorHAnsi" w:cstheme="minorHAnsi"/>
                <w:sz w:val="20"/>
                <w:szCs w:val="20"/>
              </w:rPr>
              <w:t>-</w:t>
            </w:r>
            <w:r w:rsidR="00970BA8" w:rsidRPr="00CA4063">
              <w:rPr>
                <w:rFonts w:asciiTheme="minorHAnsi" w:hAnsiTheme="minorHAnsi" w:cstheme="minorHAnsi"/>
                <w:sz w:val="20"/>
                <w:szCs w:val="20"/>
              </w:rPr>
              <w:t>smithing</w:t>
            </w:r>
            <w:r w:rsidRPr="00CA4063">
              <w:rPr>
                <w:rFonts w:asciiTheme="minorHAnsi" w:hAnsiTheme="minorHAnsi" w:cstheme="minorHAnsi"/>
                <w:sz w:val="20"/>
                <w:szCs w:val="20"/>
              </w:rPr>
              <w:t xml:space="preserve"> can occur after all items have been decided.</w:t>
            </w:r>
          </w:p>
          <w:p w14:paraId="2BA2C633" w14:textId="3338F152" w:rsidR="00CA4063" w:rsidRPr="00CA4063" w:rsidRDefault="00CA4063" w:rsidP="00F657BD">
            <w:pPr>
              <w:pStyle w:val="ListParagraph"/>
              <w:numPr>
                <w:ilvl w:val="0"/>
                <w:numId w:val="18"/>
              </w:numPr>
              <w:rPr>
                <w:rFonts w:asciiTheme="minorHAnsi" w:hAnsiTheme="minorHAnsi" w:cstheme="minorHAnsi"/>
                <w:sz w:val="20"/>
                <w:szCs w:val="20"/>
              </w:rPr>
            </w:pPr>
            <w:r w:rsidRPr="00CA4063">
              <w:rPr>
                <w:rFonts w:asciiTheme="minorHAnsi" w:hAnsiTheme="minorHAnsi" w:cstheme="minorHAnsi"/>
                <w:sz w:val="20"/>
                <w:szCs w:val="20"/>
              </w:rPr>
              <w:t xml:space="preserve">Determine which items directly relate to the </w:t>
            </w:r>
            <w:r w:rsidR="006B02B9">
              <w:rPr>
                <w:rFonts w:asciiTheme="minorHAnsi" w:hAnsiTheme="minorHAnsi" w:cstheme="minorHAnsi"/>
                <w:sz w:val="20"/>
                <w:szCs w:val="20"/>
              </w:rPr>
              <w:t>Major Topics</w:t>
            </w:r>
            <w:r w:rsidRPr="00CA4063">
              <w:rPr>
                <w:rFonts w:asciiTheme="minorHAnsi" w:hAnsiTheme="minorHAnsi" w:cstheme="minorHAnsi"/>
                <w:sz w:val="20"/>
                <w:szCs w:val="20"/>
              </w:rPr>
              <w:t xml:space="preserve"> and Essential Questions. Ensure that all </w:t>
            </w:r>
            <w:r w:rsidR="006B02B9">
              <w:rPr>
                <w:rFonts w:asciiTheme="minorHAnsi" w:hAnsiTheme="minorHAnsi" w:cstheme="minorHAnsi"/>
                <w:sz w:val="20"/>
                <w:szCs w:val="20"/>
              </w:rPr>
              <w:t>Major Topics</w:t>
            </w:r>
            <w:r w:rsidR="009455E0">
              <w:rPr>
                <w:rFonts w:asciiTheme="minorHAnsi" w:hAnsiTheme="minorHAnsi" w:cstheme="minorHAnsi"/>
                <w:sz w:val="20"/>
                <w:szCs w:val="20"/>
              </w:rPr>
              <w:t xml:space="preserve"> </w:t>
            </w:r>
            <w:r w:rsidR="00AA233B">
              <w:rPr>
                <w:rFonts w:asciiTheme="minorHAnsi" w:hAnsiTheme="minorHAnsi" w:cstheme="minorHAnsi"/>
                <w:sz w:val="20"/>
                <w:szCs w:val="20"/>
              </w:rPr>
              <w:t>and Essential Q</w:t>
            </w:r>
            <w:r w:rsidRPr="00CA4063">
              <w:rPr>
                <w:rFonts w:asciiTheme="minorHAnsi" w:hAnsiTheme="minorHAnsi" w:cstheme="minorHAnsi"/>
                <w:sz w:val="20"/>
                <w:szCs w:val="20"/>
              </w:rPr>
              <w:t>uestions are</w:t>
            </w:r>
            <w:r w:rsidR="00AA233B">
              <w:rPr>
                <w:rFonts w:asciiTheme="minorHAnsi" w:hAnsiTheme="minorHAnsi" w:cstheme="minorHAnsi"/>
                <w:sz w:val="20"/>
                <w:szCs w:val="20"/>
              </w:rPr>
              <w:t xml:space="preserve"> </w:t>
            </w:r>
            <w:r w:rsidR="00E746B4">
              <w:rPr>
                <w:rFonts w:asciiTheme="minorHAnsi" w:hAnsiTheme="minorHAnsi" w:cstheme="minorHAnsi"/>
                <w:sz w:val="20"/>
                <w:szCs w:val="20"/>
              </w:rPr>
              <w:t xml:space="preserve">thoroughly addressed. </w:t>
            </w:r>
          </w:p>
          <w:p w14:paraId="1E9A4DCC" w14:textId="4FB82614" w:rsidR="00CA4063" w:rsidRPr="00CA4063" w:rsidRDefault="00CA4063" w:rsidP="00F657BD">
            <w:pPr>
              <w:pStyle w:val="ListParagraph"/>
              <w:numPr>
                <w:ilvl w:val="0"/>
                <w:numId w:val="18"/>
              </w:numPr>
              <w:rPr>
                <w:rFonts w:asciiTheme="minorHAnsi" w:hAnsiTheme="minorHAnsi" w:cstheme="minorHAnsi"/>
                <w:sz w:val="20"/>
                <w:szCs w:val="20"/>
              </w:rPr>
            </w:pPr>
            <w:r w:rsidRPr="00CA4063">
              <w:rPr>
                <w:rFonts w:asciiTheme="minorHAnsi" w:hAnsiTheme="minorHAnsi" w:cstheme="minorHAnsi"/>
                <w:sz w:val="20"/>
                <w:szCs w:val="20"/>
              </w:rPr>
              <w:t>Everyone agrees these</w:t>
            </w:r>
            <w:r w:rsidR="00E746B4">
              <w:rPr>
                <w:rFonts w:asciiTheme="minorHAnsi" w:hAnsiTheme="minorHAnsi" w:cstheme="minorHAnsi"/>
                <w:sz w:val="20"/>
                <w:szCs w:val="20"/>
              </w:rPr>
              <w:t xml:space="preserve"> ideas and skills</w:t>
            </w:r>
            <w:r w:rsidRPr="00CA4063">
              <w:rPr>
                <w:rFonts w:asciiTheme="minorHAnsi" w:hAnsiTheme="minorHAnsi" w:cstheme="minorHAnsi"/>
                <w:sz w:val="20"/>
                <w:szCs w:val="20"/>
              </w:rPr>
              <w:t xml:space="preserve"> are what students must know and be able to do.</w:t>
            </w:r>
          </w:p>
          <w:p w14:paraId="20A75896" w14:textId="77777777" w:rsidR="00CA4063" w:rsidRPr="00CA4063" w:rsidRDefault="00CA4063" w:rsidP="00F657BD">
            <w:pPr>
              <w:rPr>
                <w:rFonts w:asciiTheme="minorHAnsi" w:hAnsiTheme="minorHAnsi" w:cstheme="minorHAnsi"/>
                <w:sz w:val="20"/>
                <w:szCs w:val="20"/>
              </w:rPr>
            </w:pPr>
          </w:p>
          <w:p w14:paraId="4EFE454A" w14:textId="77777777" w:rsidR="00CA4063" w:rsidRDefault="00CA4063" w:rsidP="00F657BD">
            <w:pPr>
              <w:rPr>
                <w:rFonts w:asciiTheme="minorHAnsi" w:hAnsiTheme="minorHAnsi" w:cstheme="minorHAnsi"/>
                <w:sz w:val="20"/>
                <w:szCs w:val="20"/>
                <w:u w:val="single"/>
              </w:rPr>
            </w:pPr>
            <w:r w:rsidRPr="0088746D">
              <w:rPr>
                <w:rFonts w:asciiTheme="minorHAnsi" w:hAnsiTheme="minorHAnsi" w:cstheme="minorHAnsi"/>
                <w:sz w:val="20"/>
                <w:szCs w:val="20"/>
                <w:u w:val="single"/>
              </w:rPr>
              <w:t>Examples:</w:t>
            </w:r>
          </w:p>
          <w:p w14:paraId="28EC7D97" w14:textId="77777777" w:rsidR="00376A6B" w:rsidRPr="0088746D" w:rsidRDefault="00376A6B" w:rsidP="00F657BD">
            <w:pPr>
              <w:rPr>
                <w:rFonts w:asciiTheme="minorHAnsi" w:hAnsiTheme="minorHAnsi" w:cstheme="minorHAnsi"/>
                <w:sz w:val="20"/>
                <w:szCs w:val="20"/>
                <w:u w:val="single"/>
              </w:rPr>
            </w:pPr>
          </w:p>
          <w:p w14:paraId="0BB4F6B6" w14:textId="2D6BFC4D" w:rsidR="0032726F" w:rsidRPr="0032726F" w:rsidRDefault="0032726F" w:rsidP="0032726F">
            <w:pPr>
              <w:pStyle w:val="ListParagraph"/>
              <w:numPr>
                <w:ilvl w:val="0"/>
                <w:numId w:val="22"/>
              </w:numPr>
              <w:rPr>
                <w:rFonts w:asciiTheme="minorHAnsi" w:hAnsiTheme="minorHAnsi" w:cstheme="minorHAnsi"/>
                <w:sz w:val="20"/>
                <w:szCs w:val="20"/>
              </w:rPr>
            </w:pPr>
            <w:r>
              <w:rPr>
                <w:rFonts w:asciiTheme="minorHAnsi" w:hAnsiTheme="minorHAnsi" w:cstheme="minorHAnsi"/>
                <w:sz w:val="20"/>
                <w:szCs w:val="20"/>
              </w:rPr>
              <w:t xml:space="preserve">From a criminal justice course: </w:t>
            </w:r>
            <w:r w:rsidR="00F6429B">
              <w:rPr>
                <w:rFonts w:asciiTheme="minorHAnsi" w:hAnsiTheme="minorHAnsi" w:cstheme="minorHAnsi"/>
                <w:sz w:val="20"/>
                <w:szCs w:val="20"/>
              </w:rPr>
              <w:t>“</w:t>
            </w:r>
            <w:r>
              <w:rPr>
                <w:rFonts w:asciiTheme="minorHAnsi" w:hAnsiTheme="minorHAnsi" w:cstheme="minorHAnsi"/>
                <w:sz w:val="20"/>
                <w:szCs w:val="20"/>
              </w:rPr>
              <w:t xml:space="preserve">Know the laws, rules, regulations, </w:t>
            </w:r>
            <w:r w:rsidR="00A6766B">
              <w:rPr>
                <w:rFonts w:asciiTheme="minorHAnsi" w:hAnsiTheme="minorHAnsi" w:cstheme="minorHAnsi"/>
                <w:sz w:val="20"/>
                <w:szCs w:val="20"/>
              </w:rPr>
              <w:t xml:space="preserve">and </w:t>
            </w:r>
            <w:r>
              <w:rPr>
                <w:rFonts w:asciiTheme="minorHAnsi" w:hAnsiTheme="minorHAnsi" w:cstheme="minorHAnsi"/>
                <w:sz w:val="20"/>
                <w:szCs w:val="20"/>
              </w:rPr>
              <w:t xml:space="preserve">policies pertaining to evidence collection </w:t>
            </w:r>
            <w:r w:rsidR="00A6766B">
              <w:rPr>
                <w:rFonts w:asciiTheme="minorHAnsi" w:hAnsiTheme="minorHAnsi" w:cstheme="minorHAnsi"/>
                <w:sz w:val="20"/>
                <w:szCs w:val="20"/>
              </w:rPr>
              <w:t xml:space="preserve">and </w:t>
            </w:r>
            <w:r>
              <w:rPr>
                <w:rFonts w:asciiTheme="minorHAnsi" w:hAnsiTheme="minorHAnsi" w:cstheme="minorHAnsi"/>
                <w:sz w:val="20"/>
                <w:szCs w:val="20"/>
              </w:rPr>
              <w:t>Chain of Custody.</w:t>
            </w:r>
            <w:r w:rsidR="00F6429B">
              <w:rPr>
                <w:rFonts w:asciiTheme="minorHAnsi" w:hAnsiTheme="minorHAnsi" w:cstheme="minorHAnsi"/>
                <w:sz w:val="20"/>
                <w:szCs w:val="20"/>
              </w:rPr>
              <w:t>”</w:t>
            </w:r>
            <w:r>
              <w:rPr>
                <w:rFonts w:asciiTheme="minorHAnsi" w:hAnsiTheme="minorHAnsi" w:cstheme="minorHAnsi"/>
                <w:sz w:val="20"/>
                <w:szCs w:val="20"/>
              </w:rPr>
              <w:t xml:space="preserve"> </w:t>
            </w:r>
          </w:p>
          <w:p w14:paraId="38695AE4" w14:textId="6DC85295" w:rsidR="00CA4063" w:rsidRPr="006B41CC" w:rsidRDefault="00CA4063" w:rsidP="00F657BD">
            <w:pPr>
              <w:pStyle w:val="ListParagraph"/>
              <w:numPr>
                <w:ilvl w:val="0"/>
                <w:numId w:val="22"/>
              </w:numPr>
              <w:rPr>
                <w:rFonts w:asciiTheme="minorHAnsi" w:hAnsiTheme="minorHAnsi" w:cstheme="minorHAnsi"/>
                <w:sz w:val="20"/>
                <w:szCs w:val="20"/>
              </w:rPr>
            </w:pPr>
            <w:r w:rsidRPr="006B41CC">
              <w:rPr>
                <w:rFonts w:asciiTheme="minorHAnsi" w:hAnsiTheme="minorHAnsi" w:cstheme="minorHAnsi"/>
                <w:sz w:val="20"/>
                <w:szCs w:val="20"/>
              </w:rPr>
              <w:t xml:space="preserve">From </w:t>
            </w:r>
            <w:r w:rsidRPr="00AA233B">
              <w:rPr>
                <w:rFonts w:asciiTheme="minorHAnsi" w:hAnsiTheme="minorHAnsi" w:cstheme="minorHAnsi"/>
                <w:sz w:val="20"/>
                <w:szCs w:val="20"/>
              </w:rPr>
              <w:t>a math class</w:t>
            </w:r>
            <w:r w:rsidRPr="006B41CC">
              <w:rPr>
                <w:rFonts w:asciiTheme="minorHAnsi" w:hAnsiTheme="minorHAnsi" w:cstheme="minorHAnsi"/>
                <w:sz w:val="20"/>
                <w:szCs w:val="20"/>
              </w:rPr>
              <w:t xml:space="preserve">: </w:t>
            </w:r>
            <w:r w:rsidR="00F6429B">
              <w:rPr>
                <w:rFonts w:asciiTheme="minorHAnsi" w:hAnsiTheme="minorHAnsi" w:cstheme="minorHAnsi"/>
                <w:sz w:val="20"/>
                <w:szCs w:val="20"/>
              </w:rPr>
              <w:t>“</w:t>
            </w:r>
            <w:r w:rsidRPr="006B41CC">
              <w:rPr>
                <w:rFonts w:asciiTheme="minorHAnsi" w:hAnsiTheme="minorHAnsi" w:cstheme="minorHAnsi"/>
                <w:sz w:val="20"/>
                <w:szCs w:val="20"/>
              </w:rPr>
              <w:t>Solve real-world problems.</w:t>
            </w:r>
            <w:r w:rsidR="00F6429B">
              <w:rPr>
                <w:rFonts w:asciiTheme="minorHAnsi" w:hAnsiTheme="minorHAnsi" w:cstheme="minorHAnsi"/>
                <w:sz w:val="20"/>
                <w:szCs w:val="20"/>
              </w:rPr>
              <w:t>”</w:t>
            </w:r>
          </w:p>
          <w:p w14:paraId="3CD0AE33" w14:textId="3F339B7F" w:rsidR="00CA4063" w:rsidRPr="006B41CC" w:rsidRDefault="00CA4063" w:rsidP="00F657BD">
            <w:pPr>
              <w:pStyle w:val="ListParagraph"/>
              <w:numPr>
                <w:ilvl w:val="0"/>
                <w:numId w:val="22"/>
              </w:numPr>
              <w:rPr>
                <w:rFonts w:asciiTheme="minorHAnsi" w:hAnsiTheme="minorHAnsi" w:cstheme="minorHAnsi"/>
                <w:sz w:val="20"/>
                <w:szCs w:val="20"/>
              </w:rPr>
            </w:pPr>
            <w:r w:rsidRPr="006B41CC">
              <w:rPr>
                <w:rFonts w:asciiTheme="minorHAnsi" w:hAnsiTheme="minorHAnsi" w:cstheme="minorHAnsi"/>
                <w:sz w:val="20"/>
                <w:szCs w:val="20"/>
              </w:rPr>
              <w:t xml:space="preserve">From an </w:t>
            </w:r>
            <w:r w:rsidRPr="00AA233B">
              <w:rPr>
                <w:rFonts w:asciiTheme="minorHAnsi" w:hAnsiTheme="minorHAnsi" w:cstheme="minorHAnsi"/>
                <w:sz w:val="20"/>
                <w:szCs w:val="20"/>
              </w:rPr>
              <w:t>introductory accounting course</w:t>
            </w:r>
            <w:r w:rsidRPr="006B41CC">
              <w:rPr>
                <w:rFonts w:asciiTheme="minorHAnsi" w:hAnsiTheme="minorHAnsi" w:cstheme="minorHAnsi"/>
                <w:sz w:val="20"/>
                <w:szCs w:val="20"/>
              </w:rPr>
              <w:t xml:space="preserve">: </w:t>
            </w:r>
            <w:r w:rsidR="00F6429B">
              <w:rPr>
                <w:rFonts w:asciiTheme="minorHAnsi" w:hAnsiTheme="minorHAnsi" w:cstheme="minorHAnsi"/>
                <w:sz w:val="20"/>
                <w:szCs w:val="20"/>
              </w:rPr>
              <w:t>“</w:t>
            </w:r>
            <w:r w:rsidRPr="006B41CC">
              <w:rPr>
                <w:rFonts w:asciiTheme="minorHAnsi" w:hAnsiTheme="minorHAnsi" w:cstheme="minorHAnsi"/>
                <w:sz w:val="20"/>
                <w:szCs w:val="20"/>
              </w:rPr>
              <w:t>Know governing bodies of the accounting profession.</w:t>
            </w:r>
            <w:r w:rsidR="00F6429B">
              <w:rPr>
                <w:rFonts w:asciiTheme="minorHAnsi" w:hAnsiTheme="minorHAnsi" w:cstheme="minorHAnsi"/>
                <w:sz w:val="20"/>
                <w:szCs w:val="20"/>
              </w:rPr>
              <w:t>”</w:t>
            </w:r>
          </w:p>
          <w:p w14:paraId="2CB7BE69" w14:textId="77777777" w:rsidR="00CA4063" w:rsidRPr="000924D8" w:rsidRDefault="00CA4063" w:rsidP="00F657BD">
            <w:pPr>
              <w:rPr>
                <w:sz w:val="20"/>
                <w:szCs w:val="20"/>
              </w:rPr>
            </w:pPr>
          </w:p>
        </w:tc>
      </w:tr>
      <w:tr w:rsidR="00197EAF" w:rsidRPr="000924D8" w14:paraId="71229139" w14:textId="77777777" w:rsidTr="00F657BD">
        <w:tc>
          <w:tcPr>
            <w:tcW w:w="4788" w:type="dxa"/>
          </w:tcPr>
          <w:p w14:paraId="0430D312" w14:textId="77777777" w:rsidR="00376A6B" w:rsidRDefault="00376A6B" w:rsidP="00F657BD">
            <w:pPr>
              <w:rPr>
                <w:b/>
                <w:sz w:val="20"/>
                <w:szCs w:val="20"/>
                <w:u w:val="single"/>
              </w:rPr>
            </w:pPr>
          </w:p>
          <w:p w14:paraId="3337FE07" w14:textId="2B7111BC" w:rsidR="00197EAF" w:rsidRPr="0088746D" w:rsidRDefault="00014C04" w:rsidP="00F657BD">
            <w:pPr>
              <w:rPr>
                <w:sz w:val="20"/>
                <w:szCs w:val="20"/>
                <w:u w:val="single"/>
              </w:rPr>
            </w:pPr>
            <w:r>
              <w:rPr>
                <w:b/>
                <w:sz w:val="20"/>
                <w:szCs w:val="20"/>
                <w:u w:val="single"/>
              </w:rPr>
              <w:t xml:space="preserve">Course Learning </w:t>
            </w:r>
            <w:r w:rsidR="00A4104C">
              <w:rPr>
                <w:b/>
                <w:sz w:val="20"/>
                <w:szCs w:val="20"/>
                <w:u w:val="single"/>
              </w:rPr>
              <w:t>Outcomes</w:t>
            </w:r>
            <w:r>
              <w:rPr>
                <w:b/>
                <w:sz w:val="20"/>
                <w:szCs w:val="20"/>
                <w:u w:val="single"/>
              </w:rPr>
              <w:t xml:space="preserve"> (C</w:t>
            </w:r>
            <w:r w:rsidR="008C17EB" w:rsidRPr="0088746D">
              <w:rPr>
                <w:b/>
                <w:sz w:val="20"/>
                <w:szCs w:val="20"/>
                <w:u w:val="single"/>
              </w:rPr>
              <w:t>LOs)</w:t>
            </w:r>
            <w:r w:rsidR="00197EAF" w:rsidRPr="0088746D">
              <w:rPr>
                <w:sz w:val="20"/>
                <w:szCs w:val="20"/>
                <w:u w:val="single"/>
              </w:rPr>
              <w:t>:</w:t>
            </w:r>
          </w:p>
          <w:p w14:paraId="06192C9C" w14:textId="77777777" w:rsidR="00197EAF" w:rsidRDefault="00197EAF" w:rsidP="00F657BD">
            <w:pPr>
              <w:rPr>
                <w:sz w:val="20"/>
                <w:szCs w:val="20"/>
              </w:rPr>
            </w:pPr>
          </w:p>
          <w:p w14:paraId="0ED11CE4" w14:textId="3FE9D8D9" w:rsidR="00CA4063" w:rsidRPr="00CA4063" w:rsidRDefault="00014C04" w:rsidP="00F657BD">
            <w:pPr>
              <w:rPr>
                <w:rFonts w:asciiTheme="minorHAnsi" w:hAnsiTheme="minorHAnsi" w:cstheme="minorHAnsi"/>
                <w:sz w:val="20"/>
                <w:szCs w:val="20"/>
              </w:rPr>
            </w:pPr>
            <w:r>
              <w:rPr>
                <w:rFonts w:asciiTheme="minorHAnsi" w:hAnsiTheme="minorHAnsi" w:cstheme="minorHAnsi"/>
                <w:sz w:val="20"/>
                <w:szCs w:val="20"/>
              </w:rPr>
              <w:t xml:space="preserve">Course Learning </w:t>
            </w:r>
            <w:r w:rsidR="00A4104C">
              <w:rPr>
                <w:rFonts w:asciiTheme="minorHAnsi" w:hAnsiTheme="minorHAnsi" w:cstheme="minorHAnsi"/>
                <w:sz w:val="20"/>
                <w:szCs w:val="20"/>
              </w:rPr>
              <w:t>Outcomes</w:t>
            </w:r>
            <w:r>
              <w:rPr>
                <w:rFonts w:asciiTheme="minorHAnsi" w:hAnsiTheme="minorHAnsi" w:cstheme="minorHAnsi"/>
                <w:sz w:val="20"/>
                <w:szCs w:val="20"/>
              </w:rPr>
              <w:t xml:space="preserve"> (C</w:t>
            </w:r>
            <w:r w:rsidR="00CA4063" w:rsidRPr="00CA4063">
              <w:rPr>
                <w:rFonts w:asciiTheme="minorHAnsi" w:hAnsiTheme="minorHAnsi" w:cstheme="minorHAnsi"/>
                <w:sz w:val="20"/>
                <w:szCs w:val="20"/>
              </w:rPr>
              <w:t>LOs) are refined from what has been determined that students will know and be able to do</w:t>
            </w:r>
            <w:r w:rsidR="00E746B4">
              <w:rPr>
                <w:rFonts w:asciiTheme="minorHAnsi" w:hAnsiTheme="minorHAnsi" w:cstheme="minorHAnsi"/>
                <w:sz w:val="20"/>
                <w:szCs w:val="20"/>
              </w:rPr>
              <w:t xml:space="preserve"> (Step 4)</w:t>
            </w:r>
            <w:r w:rsidR="00CA4063" w:rsidRPr="00CA4063">
              <w:rPr>
                <w:rFonts w:asciiTheme="minorHAnsi" w:hAnsiTheme="minorHAnsi" w:cstheme="minorHAnsi"/>
                <w:sz w:val="20"/>
                <w:szCs w:val="20"/>
              </w:rPr>
              <w:t>. They should r</w:t>
            </w:r>
            <w:r>
              <w:rPr>
                <w:rFonts w:asciiTheme="minorHAnsi" w:hAnsiTheme="minorHAnsi" w:cstheme="minorHAnsi"/>
                <w:sz w:val="20"/>
                <w:szCs w:val="20"/>
              </w:rPr>
              <w:t xml:space="preserve">elate directly to the </w:t>
            </w:r>
            <w:r w:rsidR="006B02B9">
              <w:rPr>
                <w:rFonts w:asciiTheme="minorHAnsi" w:hAnsiTheme="minorHAnsi" w:cstheme="minorHAnsi"/>
                <w:sz w:val="20"/>
                <w:szCs w:val="20"/>
              </w:rPr>
              <w:t>Major Topics</w:t>
            </w:r>
            <w:r>
              <w:rPr>
                <w:rFonts w:asciiTheme="minorHAnsi" w:hAnsiTheme="minorHAnsi" w:cstheme="minorHAnsi"/>
                <w:sz w:val="20"/>
                <w:szCs w:val="20"/>
              </w:rPr>
              <w:t xml:space="preserve"> and begin with verbs from</w:t>
            </w:r>
            <w:r w:rsidR="0088746D">
              <w:rPr>
                <w:rFonts w:asciiTheme="minorHAnsi" w:hAnsiTheme="minorHAnsi" w:cstheme="minorHAnsi"/>
                <w:sz w:val="20"/>
                <w:szCs w:val="20"/>
              </w:rPr>
              <w:t xml:space="preserve"> Bloom’s Taxonomy.</w:t>
            </w:r>
          </w:p>
          <w:p w14:paraId="074DFD7F" w14:textId="77777777" w:rsidR="00CA4063" w:rsidRPr="00CA4063" w:rsidRDefault="00CA4063" w:rsidP="00F657BD">
            <w:pPr>
              <w:rPr>
                <w:rFonts w:asciiTheme="minorHAnsi" w:hAnsiTheme="minorHAnsi" w:cstheme="minorHAnsi"/>
                <w:sz w:val="20"/>
                <w:szCs w:val="20"/>
              </w:rPr>
            </w:pPr>
          </w:p>
          <w:p w14:paraId="56029A1F" w14:textId="77777777" w:rsidR="00CA4063" w:rsidRPr="0088746D" w:rsidRDefault="00CA4063" w:rsidP="00F657BD">
            <w:pPr>
              <w:rPr>
                <w:rFonts w:asciiTheme="minorHAnsi" w:hAnsiTheme="minorHAnsi" w:cstheme="minorHAnsi"/>
                <w:sz w:val="20"/>
                <w:szCs w:val="20"/>
                <w:u w:val="single"/>
              </w:rPr>
            </w:pPr>
            <w:r w:rsidRPr="0088746D">
              <w:rPr>
                <w:rFonts w:asciiTheme="minorHAnsi" w:hAnsiTheme="minorHAnsi" w:cstheme="minorHAnsi"/>
                <w:sz w:val="20"/>
                <w:szCs w:val="20"/>
                <w:u w:val="single"/>
              </w:rPr>
              <w:t>Example:</w:t>
            </w:r>
          </w:p>
          <w:p w14:paraId="3CDF7ED0" w14:textId="77777777" w:rsidR="00CA4063" w:rsidRPr="00CA4063" w:rsidRDefault="00CA4063" w:rsidP="00F657BD">
            <w:pPr>
              <w:rPr>
                <w:rFonts w:asciiTheme="minorHAnsi" w:hAnsiTheme="minorHAnsi" w:cstheme="minorHAnsi"/>
                <w:sz w:val="20"/>
                <w:szCs w:val="20"/>
              </w:rPr>
            </w:pPr>
          </w:p>
          <w:p w14:paraId="50803E47" w14:textId="23DB2ACE" w:rsidR="00197EAF" w:rsidRPr="00F6429B" w:rsidRDefault="00F6429B" w:rsidP="00F6429B">
            <w:pPr>
              <w:pStyle w:val="ListParagraph"/>
              <w:numPr>
                <w:ilvl w:val="0"/>
                <w:numId w:val="27"/>
              </w:numPr>
              <w:rPr>
                <w:rFonts w:asciiTheme="minorHAnsi" w:hAnsiTheme="minorHAnsi" w:cstheme="minorHAnsi"/>
                <w:sz w:val="20"/>
                <w:szCs w:val="20"/>
              </w:rPr>
            </w:pPr>
            <w:r w:rsidRPr="00F6429B">
              <w:rPr>
                <w:rFonts w:asciiTheme="minorHAnsi" w:hAnsiTheme="minorHAnsi" w:cstheme="minorHAnsi"/>
                <w:sz w:val="20"/>
                <w:szCs w:val="20"/>
              </w:rPr>
              <w:t>CLO f</w:t>
            </w:r>
            <w:r w:rsidR="00CA4063" w:rsidRPr="00F6429B">
              <w:rPr>
                <w:rFonts w:asciiTheme="minorHAnsi" w:hAnsiTheme="minorHAnsi" w:cstheme="minorHAnsi"/>
                <w:sz w:val="20"/>
                <w:szCs w:val="20"/>
              </w:rPr>
              <w:t>rom</w:t>
            </w:r>
            <w:r w:rsidR="00280AA8" w:rsidRPr="00F6429B">
              <w:rPr>
                <w:rFonts w:asciiTheme="minorHAnsi" w:hAnsiTheme="minorHAnsi" w:cstheme="minorHAnsi"/>
                <w:sz w:val="20"/>
                <w:szCs w:val="20"/>
              </w:rPr>
              <w:t xml:space="preserve"> </w:t>
            </w:r>
            <w:r w:rsidR="0032726F" w:rsidRPr="00F6429B">
              <w:rPr>
                <w:rFonts w:asciiTheme="minorHAnsi" w:hAnsiTheme="minorHAnsi" w:cstheme="minorHAnsi"/>
                <w:sz w:val="20"/>
                <w:szCs w:val="20"/>
              </w:rPr>
              <w:t xml:space="preserve">a criminal justice course: </w:t>
            </w:r>
            <w:r w:rsidRPr="00F6429B">
              <w:rPr>
                <w:rFonts w:asciiTheme="minorHAnsi" w:hAnsiTheme="minorHAnsi" w:cstheme="minorHAnsi"/>
                <w:sz w:val="20"/>
                <w:szCs w:val="20"/>
              </w:rPr>
              <w:t xml:space="preserve"> “</w:t>
            </w:r>
            <w:r w:rsidR="005F67CA" w:rsidRPr="00F6429B">
              <w:rPr>
                <w:rFonts w:asciiTheme="minorHAnsi" w:hAnsiTheme="minorHAnsi" w:cstheme="minorHAnsi"/>
                <w:sz w:val="20"/>
                <w:szCs w:val="20"/>
              </w:rPr>
              <w:t>E</w:t>
            </w:r>
            <w:r w:rsidR="0032726F" w:rsidRPr="00F6429B">
              <w:rPr>
                <w:rFonts w:asciiTheme="minorHAnsi" w:hAnsiTheme="minorHAnsi" w:cstheme="minorHAnsi"/>
                <w:sz w:val="20"/>
                <w:szCs w:val="20"/>
              </w:rPr>
              <w:t>xamine the laws, rules, regulations</w:t>
            </w:r>
            <w:r w:rsidR="00A6766B" w:rsidRPr="00F6429B">
              <w:rPr>
                <w:rFonts w:asciiTheme="minorHAnsi" w:hAnsiTheme="minorHAnsi" w:cstheme="minorHAnsi"/>
                <w:sz w:val="20"/>
                <w:szCs w:val="20"/>
              </w:rPr>
              <w:t>,</w:t>
            </w:r>
            <w:r w:rsidR="0032726F" w:rsidRPr="00F6429B">
              <w:rPr>
                <w:rFonts w:asciiTheme="minorHAnsi" w:hAnsiTheme="minorHAnsi" w:cstheme="minorHAnsi"/>
                <w:sz w:val="20"/>
                <w:szCs w:val="20"/>
              </w:rPr>
              <w:t xml:space="preserve"> and policies pertaining to evidence collection and Chain of Custody.</w:t>
            </w:r>
            <w:r w:rsidRPr="00F6429B">
              <w:rPr>
                <w:rFonts w:asciiTheme="minorHAnsi" w:hAnsiTheme="minorHAnsi" w:cstheme="minorHAnsi"/>
                <w:sz w:val="20"/>
                <w:szCs w:val="20"/>
              </w:rPr>
              <w:t>”</w:t>
            </w:r>
            <w:r w:rsidR="0032726F" w:rsidRPr="00F6429B">
              <w:rPr>
                <w:rFonts w:asciiTheme="minorHAnsi" w:hAnsiTheme="minorHAnsi" w:cstheme="minorHAnsi"/>
                <w:sz w:val="20"/>
                <w:szCs w:val="20"/>
              </w:rPr>
              <w:t xml:space="preserve"> </w:t>
            </w:r>
          </w:p>
          <w:p w14:paraId="62E21636" w14:textId="77777777" w:rsidR="00197EAF" w:rsidRPr="000924D8" w:rsidRDefault="00197EAF" w:rsidP="00F657BD">
            <w:pPr>
              <w:rPr>
                <w:sz w:val="20"/>
                <w:szCs w:val="20"/>
              </w:rPr>
            </w:pPr>
          </w:p>
          <w:p w14:paraId="167B0F74" w14:textId="77777777" w:rsidR="00197EAF" w:rsidRPr="000924D8" w:rsidRDefault="00197EAF" w:rsidP="00F657BD">
            <w:pPr>
              <w:rPr>
                <w:sz w:val="20"/>
                <w:szCs w:val="20"/>
              </w:rPr>
            </w:pPr>
          </w:p>
          <w:p w14:paraId="0A0C95F5" w14:textId="77777777" w:rsidR="00197EAF" w:rsidRPr="000924D8" w:rsidRDefault="00197EAF" w:rsidP="00F657BD">
            <w:pPr>
              <w:rPr>
                <w:sz w:val="20"/>
                <w:szCs w:val="20"/>
              </w:rPr>
            </w:pPr>
          </w:p>
          <w:p w14:paraId="1FE1900D" w14:textId="77777777" w:rsidR="00197EAF" w:rsidRPr="000924D8" w:rsidRDefault="00197EAF" w:rsidP="00F657BD">
            <w:pPr>
              <w:rPr>
                <w:sz w:val="20"/>
                <w:szCs w:val="20"/>
              </w:rPr>
            </w:pPr>
          </w:p>
          <w:p w14:paraId="2B601778" w14:textId="77777777" w:rsidR="00197EAF" w:rsidRPr="000924D8" w:rsidRDefault="00197EAF" w:rsidP="00F657BD">
            <w:pPr>
              <w:rPr>
                <w:sz w:val="20"/>
                <w:szCs w:val="20"/>
              </w:rPr>
            </w:pPr>
          </w:p>
        </w:tc>
        <w:tc>
          <w:tcPr>
            <w:tcW w:w="4788" w:type="dxa"/>
          </w:tcPr>
          <w:p w14:paraId="601E0D76" w14:textId="77777777" w:rsidR="00376A6B" w:rsidRDefault="00376A6B" w:rsidP="00F657BD">
            <w:pPr>
              <w:rPr>
                <w:b/>
                <w:sz w:val="20"/>
                <w:szCs w:val="20"/>
                <w:u w:val="single"/>
              </w:rPr>
            </w:pPr>
          </w:p>
          <w:p w14:paraId="20711AC8" w14:textId="5073E2C3" w:rsidR="00197EAF" w:rsidRPr="00014C04" w:rsidRDefault="006B02B9" w:rsidP="00F657BD">
            <w:pPr>
              <w:rPr>
                <w:i/>
                <w:sz w:val="20"/>
                <w:szCs w:val="20"/>
                <w:u w:val="single"/>
              </w:rPr>
            </w:pPr>
            <w:r>
              <w:rPr>
                <w:b/>
                <w:sz w:val="20"/>
                <w:szCs w:val="20"/>
                <w:u w:val="single"/>
              </w:rPr>
              <w:t>Supporting</w:t>
            </w:r>
            <w:r w:rsidR="00197EAF" w:rsidRPr="0088746D">
              <w:rPr>
                <w:b/>
                <w:sz w:val="20"/>
                <w:szCs w:val="20"/>
                <w:u w:val="single"/>
              </w:rPr>
              <w:t xml:space="preserve"> Objectives</w:t>
            </w:r>
            <w:r w:rsidR="008C17EB" w:rsidRPr="0088746D">
              <w:rPr>
                <w:b/>
                <w:sz w:val="20"/>
                <w:szCs w:val="20"/>
                <w:u w:val="single"/>
              </w:rPr>
              <w:t xml:space="preserve"> (</w:t>
            </w:r>
            <w:r>
              <w:rPr>
                <w:b/>
                <w:sz w:val="20"/>
                <w:szCs w:val="20"/>
                <w:u w:val="single"/>
              </w:rPr>
              <w:t>S</w:t>
            </w:r>
            <w:r w:rsidR="0088746D">
              <w:rPr>
                <w:b/>
                <w:sz w:val="20"/>
                <w:szCs w:val="20"/>
                <w:u w:val="single"/>
              </w:rPr>
              <w:t>O</w:t>
            </w:r>
            <w:r w:rsidR="008C17EB" w:rsidRPr="0088746D">
              <w:rPr>
                <w:b/>
                <w:sz w:val="20"/>
                <w:szCs w:val="20"/>
                <w:u w:val="single"/>
              </w:rPr>
              <w:t>s)</w:t>
            </w:r>
            <w:r w:rsidR="00197EAF" w:rsidRPr="0088746D">
              <w:rPr>
                <w:sz w:val="20"/>
                <w:szCs w:val="20"/>
                <w:u w:val="single"/>
              </w:rPr>
              <w:t>:</w:t>
            </w:r>
            <w:r w:rsidR="00014C04">
              <w:rPr>
                <w:sz w:val="20"/>
                <w:szCs w:val="20"/>
                <w:u w:val="single"/>
              </w:rPr>
              <w:t xml:space="preserve"> </w:t>
            </w:r>
            <w:r w:rsidR="00014C04">
              <w:rPr>
                <w:i/>
                <w:sz w:val="20"/>
                <w:szCs w:val="20"/>
                <w:u w:val="single"/>
              </w:rPr>
              <w:t>(Optional)</w:t>
            </w:r>
          </w:p>
          <w:p w14:paraId="2E1D295F" w14:textId="77777777" w:rsidR="00CA4063" w:rsidRDefault="00CA4063" w:rsidP="00F657BD">
            <w:pPr>
              <w:rPr>
                <w:sz w:val="20"/>
                <w:szCs w:val="20"/>
              </w:rPr>
            </w:pPr>
          </w:p>
          <w:p w14:paraId="2FC8FCA0" w14:textId="4E3EE89C" w:rsidR="00CA4063" w:rsidRDefault="006B02B9" w:rsidP="00F657BD">
            <w:pPr>
              <w:rPr>
                <w:rFonts w:asciiTheme="minorHAnsi" w:hAnsiTheme="minorHAnsi" w:cstheme="minorHAnsi"/>
                <w:sz w:val="20"/>
                <w:szCs w:val="20"/>
              </w:rPr>
            </w:pPr>
            <w:r>
              <w:rPr>
                <w:rFonts w:asciiTheme="minorHAnsi" w:hAnsiTheme="minorHAnsi" w:cstheme="minorHAnsi"/>
                <w:sz w:val="20"/>
                <w:szCs w:val="20"/>
              </w:rPr>
              <w:t>Supporting Objectives (S</w:t>
            </w:r>
            <w:r w:rsidR="00CA4063" w:rsidRPr="00CA4063">
              <w:rPr>
                <w:rFonts w:asciiTheme="minorHAnsi" w:hAnsiTheme="minorHAnsi" w:cstheme="minorHAnsi"/>
                <w:sz w:val="20"/>
                <w:szCs w:val="20"/>
              </w:rPr>
              <w:t>Os) are the smaller objectives students will need to</w:t>
            </w:r>
            <w:r w:rsidR="00B86124">
              <w:rPr>
                <w:rFonts w:asciiTheme="minorHAnsi" w:hAnsiTheme="minorHAnsi" w:cstheme="minorHAnsi"/>
                <w:sz w:val="20"/>
                <w:szCs w:val="20"/>
              </w:rPr>
              <w:t xml:space="preserve"> complete</w:t>
            </w:r>
            <w:r w:rsidR="00014C04">
              <w:rPr>
                <w:rFonts w:asciiTheme="minorHAnsi" w:hAnsiTheme="minorHAnsi" w:cstheme="minorHAnsi"/>
                <w:sz w:val="20"/>
                <w:szCs w:val="20"/>
              </w:rPr>
              <w:t xml:space="preserve"> in order to achieve the CLOs and begin with verbs from </w:t>
            </w:r>
            <w:r w:rsidR="00C5646F">
              <w:rPr>
                <w:rFonts w:asciiTheme="minorHAnsi" w:hAnsiTheme="minorHAnsi" w:cstheme="minorHAnsi"/>
                <w:sz w:val="20"/>
                <w:szCs w:val="20"/>
              </w:rPr>
              <w:t>Bloom’s</w:t>
            </w:r>
            <w:r w:rsidR="0088746D">
              <w:rPr>
                <w:rFonts w:asciiTheme="minorHAnsi" w:hAnsiTheme="minorHAnsi" w:cstheme="minorHAnsi"/>
                <w:sz w:val="20"/>
                <w:szCs w:val="20"/>
              </w:rPr>
              <w:t xml:space="preserve"> Taxonomy.</w:t>
            </w:r>
            <w:r w:rsidR="00814C67">
              <w:rPr>
                <w:rFonts w:asciiTheme="minorHAnsi" w:hAnsiTheme="minorHAnsi" w:cstheme="minorHAnsi"/>
                <w:sz w:val="20"/>
                <w:szCs w:val="20"/>
              </w:rPr>
              <w:t xml:space="preserve"> These generally become what some faculty refer to as weekly objectives.</w:t>
            </w:r>
          </w:p>
          <w:p w14:paraId="4C905B2B" w14:textId="77777777" w:rsidR="00CA4063" w:rsidRDefault="00CA4063" w:rsidP="00F657BD">
            <w:pPr>
              <w:rPr>
                <w:rFonts w:asciiTheme="minorHAnsi" w:hAnsiTheme="minorHAnsi" w:cstheme="minorHAnsi"/>
                <w:sz w:val="20"/>
                <w:szCs w:val="20"/>
              </w:rPr>
            </w:pPr>
          </w:p>
          <w:p w14:paraId="590660AE" w14:textId="77777777" w:rsidR="00CA4063" w:rsidRPr="0088746D" w:rsidRDefault="00CA4063" w:rsidP="00F657BD">
            <w:pPr>
              <w:rPr>
                <w:rFonts w:asciiTheme="minorHAnsi" w:hAnsiTheme="minorHAnsi" w:cstheme="minorHAnsi"/>
                <w:sz w:val="20"/>
                <w:szCs w:val="20"/>
                <w:u w:val="single"/>
              </w:rPr>
            </w:pPr>
            <w:r w:rsidRPr="0088746D">
              <w:rPr>
                <w:rFonts w:asciiTheme="minorHAnsi" w:hAnsiTheme="minorHAnsi" w:cstheme="minorHAnsi"/>
                <w:sz w:val="20"/>
                <w:szCs w:val="20"/>
                <w:u w:val="single"/>
              </w:rPr>
              <w:t>Example:</w:t>
            </w:r>
          </w:p>
          <w:p w14:paraId="64B7C7CE" w14:textId="77777777" w:rsidR="00CA4063" w:rsidRDefault="009455E0" w:rsidP="00F657BD">
            <w:pPr>
              <w:rPr>
                <w:rFonts w:asciiTheme="minorHAnsi" w:hAnsiTheme="minorHAnsi" w:cstheme="minorHAnsi"/>
                <w:sz w:val="20"/>
                <w:szCs w:val="20"/>
              </w:rPr>
            </w:pPr>
            <w:r>
              <w:rPr>
                <w:rFonts w:asciiTheme="minorHAnsi" w:hAnsiTheme="minorHAnsi" w:cstheme="minorHAnsi"/>
                <w:sz w:val="20"/>
                <w:szCs w:val="20"/>
              </w:rPr>
              <w:t xml:space="preserve"> </w:t>
            </w:r>
          </w:p>
          <w:p w14:paraId="79790672" w14:textId="1D72A907" w:rsidR="0032726F" w:rsidRPr="00F6429B" w:rsidRDefault="00F6429B" w:rsidP="00F6429B">
            <w:pPr>
              <w:pStyle w:val="ListParagraph"/>
              <w:numPr>
                <w:ilvl w:val="0"/>
                <w:numId w:val="27"/>
              </w:numPr>
              <w:rPr>
                <w:rFonts w:asciiTheme="minorHAnsi" w:hAnsiTheme="minorHAnsi" w:cstheme="minorHAnsi"/>
                <w:sz w:val="20"/>
                <w:szCs w:val="20"/>
              </w:rPr>
            </w:pPr>
            <w:r w:rsidRPr="00F6429B">
              <w:rPr>
                <w:rFonts w:asciiTheme="minorHAnsi" w:hAnsiTheme="minorHAnsi" w:cstheme="minorHAnsi"/>
                <w:sz w:val="20"/>
                <w:szCs w:val="20"/>
              </w:rPr>
              <w:t>CLO with SOs f</w:t>
            </w:r>
            <w:r w:rsidR="0032726F" w:rsidRPr="00F6429B">
              <w:rPr>
                <w:rFonts w:asciiTheme="minorHAnsi" w:hAnsiTheme="minorHAnsi" w:cstheme="minorHAnsi"/>
                <w:sz w:val="20"/>
                <w:szCs w:val="20"/>
              </w:rPr>
              <w:t xml:space="preserve">rom a criminal justice course: </w:t>
            </w:r>
            <w:r w:rsidR="00EC3D6C" w:rsidRPr="00F6429B">
              <w:rPr>
                <w:rFonts w:asciiTheme="minorHAnsi" w:hAnsiTheme="minorHAnsi" w:cstheme="minorHAnsi"/>
                <w:sz w:val="20"/>
                <w:szCs w:val="20"/>
              </w:rPr>
              <w:br/>
            </w:r>
          </w:p>
          <w:p w14:paraId="32F930BC" w14:textId="2B8007B0" w:rsidR="0032726F" w:rsidRDefault="00014C04" w:rsidP="00F6429B">
            <w:pPr>
              <w:rPr>
                <w:rFonts w:asciiTheme="minorHAnsi" w:hAnsiTheme="minorHAnsi" w:cstheme="minorHAnsi"/>
                <w:sz w:val="20"/>
                <w:szCs w:val="20"/>
              </w:rPr>
            </w:pPr>
            <w:r>
              <w:rPr>
                <w:rFonts w:asciiTheme="minorHAnsi" w:hAnsiTheme="minorHAnsi" w:cstheme="minorHAnsi"/>
                <w:sz w:val="20"/>
                <w:szCs w:val="20"/>
              </w:rPr>
              <w:t>C</w:t>
            </w:r>
            <w:r w:rsidR="005F67CA">
              <w:rPr>
                <w:rFonts w:asciiTheme="minorHAnsi" w:hAnsiTheme="minorHAnsi" w:cstheme="minorHAnsi"/>
                <w:sz w:val="20"/>
                <w:szCs w:val="20"/>
              </w:rPr>
              <w:t xml:space="preserve">LO: </w:t>
            </w:r>
            <w:r w:rsidR="00F6429B">
              <w:rPr>
                <w:rFonts w:asciiTheme="minorHAnsi" w:hAnsiTheme="minorHAnsi" w:cstheme="minorHAnsi"/>
                <w:sz w:val="20"/>
                <w:szCs w:val="20"/>
              </w:rPr>
              <w:t>“</w:t>
            </w:r>
            <w:r w:rsidR="005F67CA">
              <w:rPr>
                <w:rFonts w:asciiTheme="minorHAnsi" w:hAnsiTheme="minorHAnsi" w:cstheme="minorHAnsi"/>
                <w:sz w:val="20"/>
                <w:szCs w:val="20"/>
              </w:rPr>
              <w:t>E</w:t>
            </w:r>
            <w:r w:rsidR="0032726F">
              <w:rPr>
                <w:rFonts w:asciiTheme="minorHAnsi" w:hAnsiTheme="minorHAnsi" w:cstheme="minorHAnsi"/>
                <w:sz w:val="20"/>
                <w:szCs w:val="20"/>
              </w:rPr>
              <w:t>xamine the laws, rules, regulations</w:t>
            </w:r>
            <w:r w:rsidR="00A6766B">
              <w:rPr>
                <w:rFonts w:asciiTheme="minorHAnsi" w:hAnsiTheme="minorHAnsi" w:cstheme="minorHAnsi"/>
                <w:sz w:val="20"/>
                <w:szCs w:val="20"/>
              </w:rPr>
              <w:t>,</w:t>
            </w:r>
            <w:r w:rsidR="0032726F">
              <w:rPr>
                <w:rFonts w:asciiTheme="minorHAnsi" w:hAnsiTheme="minorHAnsi" w:cstheme="minorHAnsi"/>
                <w:sz w:val="20"/>
                <w:szCs w:val="20"/>
              </w:rPr>
              <w:t xml:space="preserve"> and policies pertaining to evidence collection and Chain of Custody.</w:t>
            </w:r>
            <w:r w:rsidR="00F6429B">
              <w:rPr>
                <w:rFonts w:asciiTheme="minorHAnsi" w:hAnsiTheme="minorHAnsi" w:cstheme="minorHAnsi"/>
                <w:sz w:val="20"/>
                <w:szCs w:val="20"/>
              </w:rPr>
              <w:t>”</w:t>
            </w:r>
            <w:r w:rsidR="0032726F">
              <w:rPr>
                <w:rFonts w:asciiTheme="minorHAnsi" w:hAnsiTheme="minorHAnsi" w:cstheme="minorHAnsi"/>
                <w:sz w:val="20"/>
                <w:szCs w:val="20"/>
              </w:rPr>
              <w:t xml:space="preserve"> </w:t>
            </w:r>
          </w:p>
          <w:p w14:paraId="1CCF76BD" w14:textId="77777777" w:rsidR="0032726F" w:rsidRDefault="0032726F" w:rsidP="00F657BD">
            <w:pPr>
              <w:rPr>
                <w:rFonts w:asciiTheme="minorHAnsi" w:hAnsiTheme="minorHAnsi" w:cstheme="minorHAnsi"/>
                <w:sz w:val="20"/>
                <w:szCs w:val="20"/>
              </w:rPr>
            </w:pPr>
          </w:p>
          <w:p w14:paraId="5E0AED5A" w14:textId="4769082B" w:rsidR="0032726F" w:rsidRPr="0032726F" w:rsidRDefault="006B02B9" w:rsidP="00F657BD">
            <w:pPr>
              <w:rPr>
                <w:rFonts w:asciiTheme="minorHAnsi" w:hAnsiTheme="minorHAnsi" w:cstheme="minorHAnsi"/>
                <w:sz w:val="20"/>
                <w:szCs w:val="20"/>
              </w:rPr>
            </w:pPr>
            <w:r>
              <w:rPr>
                <w:rFonts w:asciiTheme="minorHAnsi" w:hAnsiTheme="minorHAnsi" w:cstheme="minorHAnsi"/>
                <w:sz w:val="20"/>
                <w:szCs w:val="20"/>
              </w:rPr>
              <w:lastRenderedPageBreak/>
              <w:t>S</w:t>
            </w:r>
            <w:r w:rsidR="0032726F" w:rsidRPr="0032726F">
              <w:rPr>
                <w:rFonts w:asciiTheme="minorHAnsi" w:hAnsiTheme="minorHAnsi" w:cstheme="minorHAnsi"/>
                <w:sz w:val="20"/>
                <w:szCs w:val="20"/>
              </w:rPr>
              <w:t xml:space="preserve">Os: </w:t>
            </w:r>
          </w:p>
          <w:p w14:paraId="6440747A" w14:textId="74914078" w:rsidR="0032726F" w:rsidRPr="0032726F" w:rsidRDefault="00F6429B" w:rsidP="000C4F9D">
            <w:pPr>
              <w:pStyle w:val="ListParagraph"/>
              <w:numPr>
                <w:ilvl w:val="0"/>
                <w:numId w:val="25"/>
              </w:numPr>
              <w:spacing w:after="200" w:line="276" w:lineRule="auto"/>
              <w:rPr>
                <w:rFonts w:asciiTheme="minorHAnsi" w:hAnsiTheme="minorHAnsi" w:cstheme="minorHAnsi"/>
                <w:sz w:val="20"/>
                <w:szCs w:val="20"/>
              </w:rPr>
            </w:pPr>
            <w:r>
              <w:rPr>
                <w:rFonts w:asciiTheme="minorHAnsi" w:hAnsiTheme="minorHAnsi" w:cstheme="minorHAnsi"/>
                <w:sz w:val="20"/>
                <w:szCs w:val="20"/>
              </w:rPr>
              <w:t>“</w:t>
            </w:r>
            <w:r w:rsidR="005F67CA">
              <w:rPr>
                <w:rFonts w:asciiTheme="minorHAnsi" w:hAnsiTheme="minorHAnsi" w:cstheme="minorHAnsi"/>
                <w:sz w:val="20"/>
                <w:szCs w:val="20"/>
              </w:rPr>
              <w:t>A</w:t>
            </w:r>
            <w:r w:rsidR="0032726F" w:rsidRPr="0032726F">
              <w:rPr>
                <w:rFonts w:asciiTheme="minorHAnsi" w:hAnsiTheme="minorHAnsi" w:cstheme="minorHAnsi"/>
                <w:sz w:val="20"/>
                <w:szCs w:val="20"/>
              </w:rPr>
              <w:t>pply the laws, rules, regulations</w:t>
            </w:r>
            <w:r w:rsidR="00A6766B">
              <w:rPr>
                <w:rFonts w:asciiTheme="minorHAnsi" w:hAnsiTheme="minorHAnsi" w:cstheme="minorHAnsi"/>
                <w:sz w:val="20"/>
                <w:szCs w:val="20"/>
              </w:rPr>
              <w:t>,</w:t>
            </w:r>
            <w:r w:rsidR="0032726F" w:rsidRPr="0032726F">
              <w:rPr>
                <w:rFonts w:asciiTheme="minorHAnsi" w:hAnsiTheme="minorHAnsi" w:cstheme="minorHAnsi"/>
                <w:sz w:val="20"/>
                <w:szCs w:val="20"/>
              </w:rPr>
              <w:t xml:space="preserve"> and policies of evidence collection.</w:t>
            </w:r>
            <w:r>
              <w:rPr>
                <w:rFonts w:asciiTheme="minorHAnsi" w:hAnsiTheme="minorHAnsi" w:cstheme="minorHAnsi"/>
                <w:sz w:val="20"/>
                <w:szCs w:val="20"/>
              </w:rPr>
              <w:t>”</w:t>
            </w:r>
          </w:p>
          <w:p w14:paraId="17C163E9" w14:textId="244B8436" w:rsidR="00CA4063" w:rsidRPr="00014C04" w:rsidRDefault="00F6429B" w:rsidP="00376A6B">
            <w:pPr>
              <w:pStyle w:val="ListParagraph"/>
              <w:numPr>
                <w:ilvl w:val="0"/>
                <w:numId w:val="25"/>
              </w:numPr>
              <w:spacing w:after="200" w:line="276" w:lineRule="auto"/>
              <w:rPr>
                <w:rFonts w:asciiTheme="minorHAnsi" w:hAnsiTheme="minorHAnsi" w:cstheme="minorHAnsi"/>
                <w:sz w:val="20"/>
                <w:szCs w:val="20"/>
              </w:rPr>
            </w:pPr>
            <w:r>
              <w:rPr>
                <w:rFonts w:asciiTheme="minorHAnsi" w:hAnsiTheme="minorHAnsi" w:cstheme="minorHAnsi"/>
                <w:sz w:val="20"/>
                <w:szCs w:val="20"/>
              </w:rPr>
              <w:t>“</w:t>
            </w:r>
            <w:r w:rsidR="005F67CA">
              <w:rPr>
                <w:rFonts w:asciiTheme="minorHAnsi" w:hAnsiTheme="minorHAnsi" w:cstheme="minorHAnsi"/>
                <w:sz w:val="20"/>
                <w:szCs w:val="20"/>
              </w:rPr>
              <w:t>D</w:t>
            </w:r>
            <w:r w:rsidR="0032726F" w:rsidRPr="0032726F">
              <w:rPr>
                <w:rFonts w:asciiTheme="minorHAnsi" w:hAnsiTheme="minorHAnsi" w:cstheme="minorHAnsi"/>
                <w:sz w:val="20"/>
                <w:szCs w:val="20"/>
              </w:rPr>
              <w:t>etermine the laws, rules, regulations</w:t>
            </w:r>
            <w:r w:rsidR="00A6766B">
              <w:rPr>
                <w:rFonts w:asciiTheme="minorHAnsi" w:hAnsiTheme="minorHAnsi" w:cstheme="minorHAnsi"/>
                <w:sz w:val="20"/>
                <w:szCs w:val="20"/>
              </w:rPr>
              <w:t>,</w:t>
            </w:r>
            <w:r w:rsidR="0032726F" w:rsidRPr="0032726F">
              <w:rPr>
                <w:rFonts w:asciiTheme="minorHAnsi" w:hAnsiTheme="minorHAnsi" w:cstheme="minorHAnsi"/>
                <w:sz w:val="20"/>
                <w:szCs w:val="20"/>
              </w:rPr>
              <w:t xml:space="preserve"> and policies that affect</w:t>
            </w:r>
            <w:r w:rsidR="00376A6B">
              <w:rPr>
                <w:rFonts w:asciiTheme="minorHAnsi" w:hAnsiTheme="minorHAnsi" w:cstheme="minorHAnsi"/>
                <w:sz w:val="20"/>
                <w:szCs w:val="20"/>
              </w:rPr>
              <w:t xml:space="preserve"> </w:t>
            </w:r>
            <w:r w:rsidR="0032726F" w:rsidRPr="0032726F">
              <w:rPr>
                <w:rFonts w:asciiTheme="minorHAnsi" w:hAnsiTheme="minorHAnsi" w:cstheme="minorHAnsi"/>
                <w:sz w:val="20"/>
                <w:szCs w:val="20"/>
              </w:rPr>
              <w:t>the steps in the chain of custody for different types of evidence and procedures.</w:t>
            </w:r>
            <w:r>
              <w:rPr>
                <w:rFonts w:asciiTheme="minorHAnsi" w:hAnsiTheme="minorHAnsi" w:cstheme="minorHAnsi"/>
                <w:sz w:val="20"/>
                <w:szCs w:val="20"/>
              </w:rPr>
              <w:t>”</w:t>
            </w:r>
          </w:p>
        </w:tc>
      </w:tr>
      <w:tr w:rsidR="008C17EB" w:rsidRPr="000924D8" w14:paraId="25E85FC3" w14:textId="77777777" w:rsidTr="00F657BD">
        <w:tc>
          <w:tcPr>
            <w:tcW w:w="9576" w:type="dxa"/>
            <w:gridSpan w:val="2"/>
          </w:tcPr>
          <w:p w14:paraId="139AC414" w14:textId="77777777" w:rsidR="00376A6B" w:rsidRDefault="00376A6B" w:rsidP="00F657BD">
            <w:pPr>
              <w:rPr>
                <w:b/>
                <w:sz w:val="20"/>
                <w:szCs w:val="20"/>
              </w:rPr>
            </w:pPr>
          </w:p>
          <w:p w14:paraId="562A1EA8" w14:textId="34633C51" w:rsidR="008C17EB" w:rsidRDefault="008C17EB" w:rsidP="00F657BD">
            <w:pPr>
              <w:rPr>
                <w:b/>
                <w:sz w:val="20"/>
                <w:szCs w:val="20"/>
              </w:rPr>
            </w:pPr>
            <w:r>
              <w:rPr>
                <w:b/>
                <w:sz w:val="20"/>
                <w:szCs w:val="20"/>
              </w:rPr>
              <w:t xml:space="preserve">The Difference Between </w:t>
            </w:r>
            <w:r w:rsidR="00014C04">
              <w:rPr>
                <w:b/>
                <w:sz w:val="20"/>
                <w:szCs w:val="20"/>
              </w:rPr>
              <w:t>Course</w:t>
            </w:r>
            <w:r>
              <w:rPr>
                <w:b/>
                <w:sz w:val="20"/>
                <w:szCs w:val="20"/>
              </w:rPr>
              <w:t xml:space="preserve"> Learning </w:t>
            </w:r>
            <w:r w:rsidR="00A4104C">
              <w:rPr>
                <w:b/>
                <w:sz w:val="20"/>
                <w:szCs w:val="20"/>
              </w:rPr>
              <w:t>Outcomes</w:t>
            </w:r>
            <w:r w:rsidR="00014C04">
              <w:rPr>
                <w:b/>
                <w:sz w:val="20"/>
                <w:szCs w:val="20"/>
              </w:rPr>
              <w:t xml:space="preserve"> (C</w:t>
            </w:r>
            <w:r>
              <w:rPr>
                <w:b/>
                <w:sz w:val="20"/>
                <w:szCs w:val="20"/>
              </w:rPr>
              <w:t xml:space="preserve">LOs) and </w:t>
            </w:r>
            <w:r w:rsidR="006B02B9">
              <w:rPr>
                <w:b/>
                <w:sz w:val="20"/>
                <w:szCs w:val="20"/>
              </w:rPr>
              <w:t>Supporting Objectives (S</w:t>
            </w:r>
            <w:r>
              <w:rPr>
                <w:b/>
                <w:sz w:val="20"/>
                <w:szCs w:val="20"/>
              </w:rPr>
              <w:t>Os):</w:t>
            </w:r>
          </w:p>
          <w:p w14:paraId="28E7030D" w14:textId="77777777" w:rsidR="00210D1F" w:rsidRDefault="00210D1F" w:rsidP="00F657BD">
            <w:pPr>
              <w:rPr>
                <w:b/>
                <w:sz w:val="20"/>
                <w:szCs w:val="20"/>
              </w:rPr>
            </w:pPr>
          </w:p>
          <w:p w14:paraId="416CD267" w14:textId="449AA943" w:rsidR="008C17EB" w:rsidRPr="00210D1F" w:rsidRDefault="00014C04" w:rsidP="00F657BD">
            <w:pPr>
              <w:rPr>
                <w:rFonts w:asciiTheme="minorHAnsi" w:hAnsiTheme="minorHAnsi" w:cstheme="minorHAnsi"/>
                <w:sz w:val="20"/>
                <w:szCs w:val="20"/>
              </w:rPr>
            </w:pPr>
            <w:r w:rsidRPr="00F6429B">
              <w:rPr>
                <w:rFonts w:asciiTheme="minorHAnsi" w:hAnsiTheme="minorHAnsi" w:cstheme="minorHAnsi"/>
                <w:sz w:val="20"/>
                <w:szCs w:val="20"/>
                <w:u w:val="single"/>
              </w:rPr>
              <w:t xml:space="preserve">Course Learning </w:t>
            </w:r>
            <w:r w:rsidR="00A4104C" w:rsidRPr="00F6429B">
              <w:rPr>
                <w:rFonts w:asciiTheme="minorHAnsi" w:hAnsiTheme="minorHAnsi" w:cstheme="minorHAnsi"/>
                <w:sz w:val="20"/>
                <w:szCs w:val="20"/>
                <w:u w:val="single"/>
              </w:rPr>
              <w:t>Outcomes</w:t>
            </w:r>
            <w:r w:rsidRPr="00F6429B">
              <w:rPr>
                <w:rFonts w:asciiTheme="minorHAnsi" w:hAnsiTheme="minorHAnsi" w:cstheme="minorHAnsi"/>
                <w:sz w:val="20"/>
                <w:szCs w:val="20"/>
                <w:u w:val="single"/>
              </w:rPr>
              <w:t xml:space="preserve"> (C</w:t>
            </w:r>
            <w:r w:rsidR="008C17EB" w:rsidRPr="00F6429B">
              <w:rPr>
                <w:rFonts w:asciiTheme="minorHAnsi" w:hAnsiTheme="minorHAnsi" w:cstheme="minorHAnsi"/>
                <w:sz w:val="20"/>
                <w:szCs w:val="20"/>
                <w:u w:val="single"/>
              </w:rPr>
              <w:t>LOs)</w:t>
            </w:r>
            <w:r w:rsidR="008C17EB" w:rsidRPr="00210D1F">
              <w:rPr>
                <w:rFonts w:asciiTheme="minorHAnsi" w:hAnsiTheme="minorHAnsi" w:cstheme="minorHAnsi"/>
                <w:sz w:val="20"/>
                <w:szCs w:val="20"/>
              </w:rPr>
              <w:t xml:space="preserve"> are the larger outcomes students should achieve in order to show learning in the </w:t>
            </w:r>
            <w:r w:rsidR="00B221E4" w:rsidRPr="00B221E4">
              <w:rPr>
                <w:rFonts w:asciiTheme="minorHAnsi" w:hAnsiTheme="minorHAnsi" w:cstheme="minorHAnsi"/>
                <w:sz w:val="20"/>
                <w:szCs w:val="20"/>
              </w:rPr>
              <w:t>course</w:t>
            </w:r>
            <w:r w:rsidR="008C17EB" w:rsidRPr="00B221E4">
              <w:rPr>
                <w:rFonts w:asciiTheme="minorHAnsi" w:hAnsiTheme="minorHAnsi" w:cstheme="minorHAnsi"/>
                <w:sz w:val="20"/>
                <w:szCs w:val="20"/>
              </w:rPr>
              <w:t>.</w:t>
            </w:r>
            <w:r>
              <w:rPr>
                <w:rFonts w:asciiTheme="minorHAnsi" w:hAnsiTheme="minorHAnsi" w:cstheme="minorHAnsi"/>
                <w:sz w:val="20"/>
                <w:szCs w:val="20"/>
              </w:rPr>
              <w:t xml:space="preserve"> The C</w:t>
            </w:r>
            <w:r w:rsidR="008C17EB" w:rsidRPr="00210D1F">
              <w:rPr>
                <w:rFonts w:asciiTheme="minorHAnsi" w:hAnsiTheme="minorHAnsi" w:cstheme="minorHAnsi"/>
                <w:sz w:val="20"/>
                <w:szCs w:val="20"/>
              </w:rPr>
              <w:t xml:space="preserve">LOs should lead directly back to the </w:t>
            </w:r>
            <w:r w:rsidR="00814C67">
              <w:rPr>
                <w:rFonts w:asciiTheme="minorHAnsi" w:hAnsiTheme="minorHAnsi" w:cstheme="minorHAnsi"/>
                <w:sz w:val="20"/>
                <w:szCs w:val="20"/>
              </w:rPr>
              <w:t xml:space="preserve">Major Topics, </w:t>
            </w:r>
            <w:r>
              <w:rPr>
                <w:rFonts w:asciiTheme="minorHAnsi" w:hAnsiTheme="minorHAnsi" w:cstheme="minorHAnsi"/>
                <w:sz w:val="20"/>
                <w:szCs w:val="20"/>
              </w:rPr>
              <w:t xml:space="preserve">so that if students </w:t>
            </w:r>
            <w:r w:rsidR="00814C67">
              <w:rPr>
                <w:rFonts w:asciiTheme="minorHAnsi" w:hAnsiTheme="minorHAnsi" w:cstheme="minorHAnsi"/>
                <w:sz w:val="20"/>
                <w:szCs w:val="20"/>
              </w:rPr>
              <w:t>achieve</w:t>
            </w:r>
            <w:r>
              <w:rPr>
                <w:rFonts w:asciiTheme="minorHAnsi" w:hAnsiTheme="minorHAnsi" w:cstheme="minorHAnsi"/>
                <w:sz w:val="20"/>
                <w:szCs w:val="20"/>
              </w:rPr>
              <w:t xml:space="preserve"> the C</w:t>
            </w:r>
            <w:r w:rsidR="008C17EB" w:rsidRPr="00210D1F">
              <w:rPr>
                <w:rFonts w:asciiTheme="minorHAnsi" w:hAnsiTheme="minorHAnsi" w:cstheme="minorHAnsi"/>
                <w:sz w:val="20"/>
                <w:szCs w:val="20"/>
              </w:rPr>
              <w:t xml:space="preserve">LOs they have shown an ability to work with the </w:t>
            </w:r>
            <w:r w:rsidR="006B02B9">
              <w:rPr>
                <w:rFonts w:asciiTheme="minorHAnsi" w:hAnsiTheme="minorHAnsi" w:cstheme="minorHAnsi"/>
                <w:sz w:val="20"/>
                <w:szCs w:val="20"/>
              </w:rPr>
              <w:t>Major Topics</w:t>
            </w:r>
            <w:r w:rsidR="008C17EB" w:rsidRPr="00210D1F">
              <w:rPr>
                <w:rFonts w:asciiTheme="minorHAnsi" w:hAnsiTheme="minorHAnsi" w:cstheme="minorHAnsi"/>
                <w:sz w:val="20"/>
                <w:szCs w:val="20"/>
              </w:rPr>
              <w:t xml:space="preserve"> of the </w:t>
            </w:r>
            <w:r w:rsidR="00B221E4" w:rsidRPr="00B221E4">
              <w:rPr>
                <w:rFonts w:asciiTheme="minorHAnsi" w:hAnsiTheme="minorHAnsi" w:cstheme="minorHAnsi"/>
                <w:sz w:val="20"/>
                <w:szCs w:val="20"/>
              </w:rPr>
              <w:t>course</w:t>
            </w:r>
            <w:r w:rsidR="008C17EB" w:rsidRPr="00B221E4">
              <w:rPr>
                <w:rFonts w:asciiTheme="minorHAnsi" w:hAnsiTheme="minorHAnsi" w:cstheme="minorHAnsi"/>
                <w:sz w:val="20"/>
                <w:szCs w:val="20"/>
              </w:rPr>
              <w:t>.</w:t>
            </w:r>
            <w:r>
              <w:rPr>
                <w:rFonts w:asciiTheme="minorHAnsi" w:hAnsiTheme="minorHAnsi" w:cstheme="minorHAnsi"/>
                <w:sz w:val="20"/>
                <w:szCs w:val="20"/>
              </w:rPr>
              <w:t xml:space="preserve"> The C</w:t>
            </w:r>
            <w:r w:rsidR="008C17EB" w:rsidRPr="00210D1F">
              <w:rPr>
                <w:rFonts w:asciiTheme="minorHAnsi" w:hAnsiTheme="minorHAnsi" w:cstheme="minorHAnsi"/>
                <w:sz w:val="20"/>
                <w:szCs w:val="20"/>
              </w:rPr>
              <w:t>LO abo</w:t>
            </w:r>
            <w:r>
              <w:rPr>
                <w:rFonts w:asciiTheme="minorHAnsi" w:hAnsiTheme="minorHAnsi" w:cstheme="minorHAnsi"/>
                <w:sz w:val="20"/>
                <w:szCs w:val="20"/>
              </w:rPr>
              <w:t>ve, for example, is one of two C</w:t>
            </w:r>
            <w:r w:rsidR="008C17EB" w:rsidRPr="00210D1F">
              <w:rPr>
                <w:rFonts w:asciiTheme="minorHAnsi" w:hAnsiTheme="minorHAnsi" w:cstheme="minorHAnsi"/>
                <w:sz w:val="20"/>
                <w:szCs w:val="20"/>
              </w:rPr>
              <w:t xml:space="preserve">LOs for that course, and relates directly to one of the two </w:t>
            </w:r>
            <w:r w:rsidR="006B02B9">
              <w:rPr>
                <w:rFonts w:asciiTheme="minorHAnsi" w:hAnsiTheme="minorHAnsi" w:cstheme="minorHAnsi"/>
                <w:sz w:val="20"/>
                <w:szCs w:val="20"/>
              </w:rPr>
              <w:t>Major Topics</w:t>
            </w:r>
            <w:r w:rsidR="008C17EB" w:rsidRPr="00210D1F">
              <w:rPr>
                <w:rFonts w:asciiTheme="minorHAnsi" w:hAnsiTheme="minorHAnsi" w:cstheme="minorHAnsi"/>
                <w:sz w:val="20"/>
                <w:szCs w:val="20"/>
              </w:rPr>
              <w:t xml:space="preserve"> for the course.</w:t>
            </w:r>
          </w:p>
          <w:p w14:paraId="06D09A9B" w14:textId="77777777" w:rsidR="008C17EB" w:rsidRPr="00210D1F" w:rsidRDefault="008C17EB" w:rsidP="00F657BD">
            <w:pPr>
              <w:rPr>
                <w:rFonts w:asciiTheme="minorHAnsi" w:hAnsiTheme="minorHAnsi" w:cstheme="minorHAnsi"/>
                <w:sz w:val="20"/>
                <w:szCs w:val="20"/>
              </w:rPr>
            </w:pPr>
          </w:p>
          <w:p w14:paraId="0BC7CFFA" w14:textId="001BCE4F" w:rsidR="008C17EB" w:rsidRDefault="006B02B9" w:rsidP="00F657BD">
            <w:pPr>
              <w:rPr>
                <w:rFonts w:asciiTheme="minorHAnsi" w:hAnsiTheme="minorHAnsi" w:cstheme="minorHAnsi"/>
                <w:sz w:val="20"/>
                <w:szCs w:val="20"/>
              </w:rPr>
            </w:pPr>
            <w:r w:rsidRPr="00F6429B">
              <w:rPr>
                <w:rFonts w:asciiTheme="minorHAnsi" w:hAnsiTheme="minorHAnsi" w:cstheme="minorHAnsi"/>
                <w:sz w:val="20"/>
                <w:szCs w:val="20"/>
                <w:u w:val="single"/>
              </w:rPr>
              <w:t>Supporting Objectives (S</w:t>
            </w:r>
            <w:r w:rsidR="00A4104C" w:rsidRPr="00F6429B">
              <w:rPr>
                <w:rFonts w:asciiTheme="minorHAnsi" w:hAnsiTheme="minorHAnsi" w:cstheme="minorHAnsi"/>
                <w:sz w:val="20"/>
                <w:szCs w:val="20"/>
                <w:u w:val="single"/>
              </w:rPr>
              <w:t>Os)</w:t>
            </w:r>
            <w:r w:rsidR="008C17EB" w:rsidRPr="00210D1F">
              <w:rPr>
                <w:rFonts w:asciiTheme="minorHAnsi" w:hAnsiTheme="minorHAnsi" w:cstheme="minorHAnsi"/>
                <w:sz w:val="20"/>
                <w:szCs w:val="20"/>
              </w:rPr>
              <w:t xml:space="preserve"> are the smaller steps students mus</w:t>
            </w:r>
            <w:r w:rsidR="00014C04">
              <w:rPr>
                <w:rFonts w:asciiTheme="minorHAnsi" w:hAnsiTheme="minorHAnsi" w:cstheme="minorHAnsi"/>
                <w:sz w:val="20"/>
                <w:szCs w:val="20"/>
              </w:rPr>
              <w:t>t achieve in order to meet the C</w:t>
            </w:r>
            <w:r>
              <w:rPr>
                <w:rFonts w:asciiTheme="minorHAnsi" w:hAnsiTheme="minorHAnsi" w:cstheme="minorHAnsi"/>
                <w:sz w:val="20"/>
                <w:szCs w:val="20"/>
              </w:rPr>
              <w:t>LOs. The S</w:t>
            </w:r>
            <w:r w:rsidR="008C17EB" w:rsidRPr="00210D1F">
              <w:rPr>
                <w:rFonts w:asciiTheme="minorHAnsi" w:hAnsiTheme="minorHAnsi" w:cstheme="minorHAnsi"/>
                <w:sz w:val="20"/>
                <w:szCs w:val="20"/>
              </w:rPr>
              <w:t xml:space="preserve">Os above, for example, are the steps a student would need to </w:t>
            </w:r>
            <w:r w:rsidR="00A4104C">
              <w:rPr>
                <w:rFonts w:asciiTheme="minorHAnsi" w:hAnsiTheme="minorHAnsi" w:cstheme="minorHAnsi"/>
                <w:sz w:val="20"/>
                <w:szCs w:val="20"/>
              </w:rPr>
              <w:t>fulfill</w:t>
            </w:r>
            <w:r w:rsidR="008C17EB" w:rsidRPr="00210D1F">
              <w:rPr>
                <w:rFonts w:asciiTheme="minorHAnsi" w:hAnsiTheme="minorHAnsi" w:cstheme="minorHAnsi"/>
                <w:sz w:val="20"/>
                <w:szCs w:val="20"/>
              </w:rPr>
              <w:t xml:space="preserve"> in order to </w:t>
            </w:r>
            <w:r w:rsidR="00A4104C">
              <w:rPr>
                <w:rFonts w:asciiTheme="minorHAnsi" w:hAnsiTheme="minorHAnsi" w:cstheme="minorHAnsi"/>
                <w:sz w:val="20"/>
                <w:szCs w:val="20"/>
              </w:rPr>
              <w:t>achieve</w:t>
            </w:r>
            <w:r w:rsidR="00014C04">
              <w:rPr>
                <w:rFonts w:asciiTheme="minorHAnsi" w:hAnsiTheme="minorHAnsi" w:cstheme="minorHAnsi"/>
                <w:sz w:val="20"/>
                <w:szCs w:val="20"/>
              </w:rPr>
              <w:t xml:space="preserve"> the C</w:t>
            </w:r>
            <w:r w:rsidR="008C17EB" w:rsidRPr="00210D1F">
              <w:rPr>
                <w:rFonts w:asciiTheme="minorHAnsi" w:hAnsiTheme="minorHAnsi" w:cstheme="minorHAnsi"/>
                <w:sz w:val="20"/>
                <w:szCs w:val="20"/>
              </w:rPr>
              <w:t>LO</w:t>
            </w:r>
            <w:r w:rsidR="00146DB6">
              <w:rPr>
                <w:rFonts w:asciiTheme="minorHAnsi" w:hAnsiTheme="minorHAnsi" w:cstheme="minorHAnsi"/>
                <w:sz w:val="20"/>
                <w:szCs w:val="20"/>
              </w:rPr>
              <w:t xml:space="preserve"> </w:t>
            </w:r>
            <w:r w:rsidR="008C17EB" w:rsidRPr="00210D1F">
              <w:rPr>
                <w:rFonts w:asciiTheme="minorHAnsi" w:hAnsiTheme="minorHAnsi" w:cstheme="minorHAnsi"/>
                <w:sz w:val="20"/>
                <w:szCs w:val="20"/>
              </w:rPr>
              <w:t>(</w:t>
            </w:r>
            <w:r w:rsidR="005F67CA">
              <w:rPr>
                <w:rFonts w:asciiTheme="minorHAnsi" w:hAnsiTheme="minorHAnsi" w:cstheme="minorHAnsi"/>
                <w:sz w:val="20"/>
                <w:szCs w:val="20"/>
              </w:rPr>
              <w:t>E</w:t>
            </w:r>
            <w:r w:rsidR="0032726F">
              <w:rPr>
                <w:rFonts w:asciiTheme="minorHAnsi" w:hAnsiTheme="minorHAnsi" w:cstheme="minorHAnsi"/>
                <w:sz w:val="20"/>
                <w:szCs w:val="20"/>
              </w:rPr>
              <w:t>xamine the laws, rules, regulations and policies pertaining to evidence collection and Chain of Custody</w:t>
            </w:r>
            <w:r w:rsidR="000C4F9D">
              <w:rPr>
                <w:rFonts w:asciiTheme="minorHAnsi" w:hAnsiTheme="minorHAnsi" w:cstheme="minorHAnsi"/>
                <w:sz w:val="20"/>
                <w:szCs w:val="20"/>
              </w:rPr>
              <w:t>)</w:t>
            </w:r>
            <w:r w:rsidR="00146DB6">
              <w:rPr>
                <w:rFonts w:asciiTheme="minorHAnsi" w:hAnsiTheme="minorHAnsi" w:cstheme="minorHAnsi"/>
                <w:sz w:val="20"/>
                <w:szCs w:val="20"/>
              </w:rPr>
              <w:t>.</w:t>
            </w:r>
            <w:r w:rsidR="0032726F">
              <w:rPr>
                <w:rFonts w:asciiTheme="minorHAnsi" w:hAnsiTheme="minorHAnsi" w:cstheme="minorHAnsi"/>
                <w:sz w:val="20"/>
                <w:szCs w:val="20"/>
              </w:rPr>
              <w:t xml:space="preserve"> </w:t>
            </w:r>
          </w:p>
          <w:p w14:paraId="0B826EFC" w14:textId="77777777" w:rsidR="00210D1F" w:rsidRPr="008C17EB" w:rsidRDefault="00210D1F" w:rsidP="00F657BD">
            <w:pPr>
              <w:rPr>
                <w:sz w:val="20"/>
                <w:szCs w:val="20"/>
              </w:rPr>
            </w:pPr>
          </w:p>
        </w:tc>
      </w:tr>
      <w:tr w:rsidR="00DA7285" w:rsidRPr="000924D8" w14:paraId="357DD249" w14:textId="77777777" w:rsidTr="00F657BD">
        <w:tc>
          <w:tcPr>
            <w:tcW w:w="9576" w:type="dxa"/>
            <w:gridSpan w:val="2"/>
            <w:shd w:val="clear" w:color="auto" w:fill="DBE5F1" w:themeFill="accent1" w:themeFillTint="33"/>
          </w:tcPr>
          <w:p w14:paraId="2EE21AEF" w14:textId="77777777" w:rsidR="00376A6B" w:rsidRDefault="00376A6B" w:rsidP="00F657BD">
            <w:pPr>
              <w:jc w:val="center"/>
              <w:rPr>
                <w:sz w:val="20"/>
                <w:szCs w:val="20"/>
              </w:rPr>
            </w:pPr>
          </w:p>
          <w:p w14:paraId="5EAE87BE" w14:textId="77777777" w:rsidR="00210D1F" w:rsidRPr="00F6429B" w:rsidRDefault="00DA7285" w:rsidP="00F657BD">
            <w:pPr>
              <w:jc w:val="center"/>
              <w:rPr>
                <w:b/>
                <w:sz w:val="20"/>
                <w:szCs w:val="20"/>
              </w:rPr>
            </w:pPr>
            <w:r w:rsidRPr="00F6429B">
              <w:rPr>
                <w:b/>
                <w:sz w:val="20"/>
                <w:szCs w:val="20"/>
              </w:rPr>
              <w:t>Stage 2 – Assessment Evidence</w:t>
            </w:r>
          </w:p>
          <w:p w14:paraId="689A5DEF" w14:textId="77777777" w:rsidR="00210D1F" w:rsidRDefault="00210D1F" w:rsidP="00F657BD">
            <w:pPr>
              <w:jc w:val="center"/>
              <w:rPr>
                <w:sz w:val="20"/>
                <w:szCs w:val="20"/>
              </w:rPr>
            </w:pPr>
          </w:p>
          <w:p w14:paraId="051298D5" w14:textId="45360BAF" w:rsidR="00026B41" w:rsidRPr="00A84823" w:rsidRDefault="00A84823" w:rsidP="00B221E4">
            <w:pPr>
              <w:rPr>
                <w:rFonts w:asciiTheme="minorHAnsi" w:hAnsiTheme="minorHAnsi" w:cstheme="minorHAnsi"/>
                <w:sz w:val="20"/>
                <w:szCs w:val="20"/>
              </w:rPr>
            </w:pPr>
            <w:r>
              <w:rPr>
                <w:rFonts w:asciiTheme="minorHAnsi" w:hAnsiTheme="minorHAnsi" w:cstheme="minorHAnsi"/>
                <w:sz w:val="20"/>
                <w:szCs w:val="20"/>
              </w:rPr>
              <w:t>Stage 2</w:t>
            </w:r>
            <w:r w:rsidRPr="00A84823">
              <w:rPr>
                <w:rFonts w:asciiTheme="minorHAnsi" w:hAnsiTheme="minorHAnsi" w:cstheme="minorHAnsi"/>
                <w:sz w:val="20"/>
                <w:szCs w:val="20"/>
              </w:rPr>
              <w:t xml:space="preserve"> tells us how we</w:t>
            </w:r>
            <w:r w:rsidR="00E746B4">
              <w:rPr>
                <w:rFonts w:asciiTheme="minorHAnsi" w:hAnsiTheme="minorHAnsi" w:cstheme="minorHAnsi"/>
                <w:sz w:val="20"/>
                <w:szCs w:val="20"/>
              </w:rPr>
              <w:t xml:space="preserve"> will</w:t>
            </w:r>
            <w:r w:rsidRPr="00A84823">
              <w:rPr>
                <w:rFonts w:asciiTheme="minorHAnsi" w:hAnsiTheme="minorHAnsi" w:cstheme="minorHAnsi"/>
                <w:sz w:val="20"/>
                <w:szCs w:val="20"/>
              </w:rPr>
              <w:t xml:space="preserve"> know if students have achieved the outcomes of the </w:t>
            </w:r>
            <w:r w:rsidR="00B221E4">
              <w:rPr>
                <w:rFonts w:asciiTheme="minorHAnsi" w:hAnsiTheme="minorHAnsi" w:cstheme="minorHAnsi"/>
                <w:sz w:val="20"/>
                <w:szCs w:val="20"/>
              </w:rPr>
              <w:t>course</w:t>
            </w:r>
            <w:r w:rsidRPr="00A84823">
              <w:rPr>
                <w:rFonts w:asciiTheme="minorHAnsi" w:hAnsiTheme="minorHAnsi" w:cstheme="minorHAnsi"/>
                <w:sz w:val="20"/>
                <w:szCs w:val="20"/>
              </w:rPr>
              <w:t>, and to what degree. Performance Tasks are the main evidence we use and Other Evidence are the additional pieces of information that help us get an even clearer picture of what the students know or can do.</w:t>
            </w:r>
            <w:r w:rsidR="0088746D">
              <w:rPr>
                <w:rFonts w:asciiTheme="minorHAnsi" w:hAnsiTheme="minorHAnsi" w:cstheme="minorHAnsi"/>
                <w:sz w:val="20"/>
                <w:szCs w:val="20"/>
              </w:rPr>
              <w:br/>
            </w:r>
          </w:p>
        </w:tc>
      </w:tr>
      <w:tr w:rsidR="0088746D" w:rsidRPr="000924D8" w14:paraId="497D8A6D" w14:textId="77777777" w:rsidTr="00F657BD">
        <w:tc>
          <w:tcPr>
            <w:tcW w:w="9576" w:type="dxa"/>
            <w:gridSpan w:val="2"/>
          </w:tcPr>
          <w:p w14:paraId="3360EBEA" w14:textId="77777777" w:rsidR="00376A6B" w:rsidRDefault="00376A6B" w:rsidP="00F657BD">
            <w:pPr>
              <w:rPr>
                <w:b/>
                <w:sz w:val="20"/>
                <w:szCs w:val="20"/>
              </w:rPr>
            </w:pPr>
          </w:p>
          <w:p w14:paraId="36F9091F" w14:textId="1E2CBA5F" w:rsidR="0088746D" w:rsidRPr="000924D8" w:rsidRDefault="0088746D" w:rsidP="00F657BD">
            <w:pPr>
              <w:rPr>
                <w:b/>
                <w:sz w:val="20"/>
                <w:szCs w:val="20"/>
              </w:rPr>
            </w:pPr>
            <w:r>
              <w:rPr>
                <w:b/>
                <w:sz w:val="20"/>
                <w:szCs w:val="20"/>
              </w:rPr>
              <w:t xml:space="preserve">Step 1: Authentic </w:t>
            </w:r>
            <w:r w:rsidRPr="000924D8">
              <w:rPr>
                <w:b/>
                <w:sz w:val="20"/>
                <w:szCs w:val="20"/>
              </w:rPr>
              <w:t>Performance Tasks</w:t>
            </w:r>
            <w:r w:rsidR="00E10009">
              <w:rPr>
                <w:b/>
                <w:sz w:val="20"/>
                <w:szCs w:val="20"/>
              </w:rPr>
              <w:t xml:space="preserve"> and Other Evidence</w:t>
            </w:r>
            <w:r w:rsidRPr="000924D8">
              <w:rPr>
                <w:b/>
                <w:sz w:val="20"/>
                <w:szCs w:val="20"/>
              </w:rPr>
              <w:t xml:space="preserve">: </w:t>
            </w:r>
          </w:p>
          <w:p w14:paraId="0ADFB27F" w14:textId="77777777" w:rsidR="0088746D" w:rsidRDefault="0088746D" w:rsidP="00F657BD">
            <w:pPr>
              <w:rPr>
                <w:rFonts w:asciiTheme="minorHAnsi" w:hAnsiTheme="minorHAnsi" w:cstheme="minorHAnsi"/>
                <w:sz w:val="20"/>
                <w:szCs w:val="20"/>
              </w:rPr>
            </w:pPr>
          </w:p>
          <w:p w14:paraId="42CF6982" w14:textId="37C25D46" w:rsidR="0088746D" w:rsidRPr="00210D1F" w:rsidRDefault="0088746D" w:rsidP="00F657BD">
            <w:pPr>
              <w:rPr>
                <w:rFonts w:asciiTheme="minorHAnsi" w:hAnsiTheme="minorHAnsi" w:cstheme="minorHAnsi"/>
                <w:sz w:val="20"/>
                <w:szCs w:val="20"/>
              </w:rPr>
            </w:pPr>
            <w:r w:rsidRPr="00210D1F">
              <w:rPr>
                <w:rFonts w:asciiTheme="minorHAnsi" w:hAnsiTheme="minorHAnsi" w:cstheme="minorHAnsi"/>
                <w:sz w:val="20"/>
                <w:szCs w:val="20"/>
              </w:rPr>
              <w:t xml:space="preserve">Here you identify the evidence you will need to determine if students have achieved the desired results specified in Stage 1. The most useful forms of evidence require students to exhibit their understanding through authentic performance tasks. These could take the form of scenarios, role-plays, simulations, </w:t>
            </w:r>
            <w:r w:rsidR="00146DB6">
              <w:rPr>
                <w:rFonts w:asciiTheme="minorHAnsi" w:hAnsiTheme="minorHAnsi" w:cstheme="minorHAnsi"/>
                <w:sz w:val="20"/>
                <w:szCs w:val="20"/>
              </w:rPr>
              <w:t>and so on</w:t>
            </w:r>
            <w:r w:rsidRPr="00210D1F">
              <w:rPr>
                <w:rFonts w:asciiTheme="minorHAnsi" w:hAnsiTheme="minorHAnsi" w:cstheme="minorHAnsi"/>
                <w:sz w:val="20"/>
                <w:szCs w:val="20"/>
              </w:rPr>
              <w:t>. Traditional tests might still be appropriate here as long as the test items reflect authentic situations. For instance, test items might require students to respond to questions about a scenario that reflects an authentic situation. In situations where students could potentially sit for licensure exams, tests with similar structure to those exams would actually be authentic assessments.</w:t>
            </w:r>
          </w:p>
          <w:p w14:paraId="2A0F82FC" w14:textId="77777777" w:rsidR="0088746D" w:rsidRPr="00210D1F" w:rsidRDefault="0088746D" w:rsidP="00F657BD">
            <w:pPr>
              <w:rPr>
                <w:rFonts w:asciiTheme="minorHAnsi" w:hAnsiTheme="minorHAnsi" w:cstheme="minorHAnsi"/>
                <w:sz w:val="20"/>
                <w:szCs w:val="20"/>
              </w:rPr>
            </w:pPr>
          </w:p>
          <w:p w14:paraId="3020C076" w14:textId="77777777" w:rsidR="0088746D" w:rsidRDefault="0088746D" w:rsidP="00F657BD">
            <w:pPr>
              <w:rPr>
                <w:rFonts w:asciiTheme="minorHAnsi" w:hAnsiTheme="minorHAnsi" w:cstheme="minorHAnsi"/>
                <w:sz w:val="20"/>
                <w:szCs w:val="20"/>
                <w:u w:val="single"/>
              </w:rPr>
            </w:pPr>
            <w:r w:rsidRPr="00376A6B">
              <w:rPr>
                <w:rFonts w:asciiTheme="minorHAnsi" w:hAnsiTheme="minorHAnsi" w:cstheme="minorHAnsi"/>
                <w:sz w:val="20"/>
                <w:szCs w:val="20"/>
                <w:u w:val="single"/>
              </w:rPr>
              <w:t>Characteristics of Authentic Performance Tasks:</w:t>
            </w:r>
          </w:p>
          <w:p w14:paraId="005158B1" w14:textId="77777777" w:rsidR="00376A6B" w:rsidRPr="00376A6B" w:rsidRDefault="00376A6B" w:rsidP="00F657BD">
            <w:pPr>
              <w:rPr>
                <w:rFonts w:asciiTheme="minorHAnsi" w:hAnsiTheme="minorHAnsi" w:cstheme="minorHAnsi"/>
                <w:sz w:val="20"/>
                <w:szCs w:val="20"/>
                <w:u w:val="single"/>
              </w:rPr>
            </w:pPr>
          </w:p>
          <w:p w14:paraId="73842A35" w14:textId="77777777" w:rsidR="0088746D" w:rsidRDefault="0088746D" w:rsidP="00F657BD">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Real-world</w:t>
            </w:r>
          </w:p>
          <w:p w14:paraId="30542E10" w14:textId="08194D31" w:rsidR="0088746D" w:rsidRPr="00210D1F" w:rsidRDefault="0088746D" w:rsidP="00F657BD">
            <w:pPr>
              <w:pStyle w:val="ListParagraph"/>
              <w:numPr>
                <w:ilvl w:val="0"/>
                <w:numId w:val="21"/>
              </w:numPr>
              <w:rPr>
                <w:rFonts w:asciiTheme="minorHAnsi" w:hAnsiTheme="minorHAnsi" w:cstheme="minorHAnsi"/>
                <w:sz w:val="20"/>
                <w:szCs w:val="20"/>
              </w:rPr>
            </w:pPr>
            <w:r w:rsidRPr="00210D1F">
              <w:rPr>
                <w:rFonts w:asciiTheme="minorHAnsi" w:hAnsiTheme="minorHAnsi" w:cstheme="minorHAnsi"/>
                <w:sz w:val="20"/>
                <w:szCs w:val="20"/>
              </w:rPr>
              <w:t>Provides specific evidence t</w:t>
            </w:r>
            <w:r w:rsidR="00014C04">
              <w:rPr>
                <w:rFonts w:asciiTheme="minorHAnsi" w:hAnsiTheme="minorHAnsi" w:cstheme="minorHAnsi"/>
                <w:sz w:val="20"/>
                <w:szCs w:val="20"/>
              </w:rPr>
              <w:t>hat students have achieved the C</w:t>
            </w:r>
            <w:r w:rsidRPr="00210D1F">
              <w:rPr>
                <w:rFonts w:asciiTheme="minorHAnsi" w:hAnsiTheme="minorHAnsi" w:cstheme="minorHAnsi"/>
                <w:sz w:val="20"/>
                <w:szCs w:val="20"/>
              </w:rPr>
              <w:t>LOs/</w:t>
            </w:r>
            <w:r w:rsidR="006B02B9">
              <w:rPr>
                <w:rFonts w:asciiTheme="minorHAnsi" w:hAnsiTheme="minorHAnsi" w:cstheme="minorHAnsi"/>
                <w:sz w:val="20"/>
                <w:szCs w:val="20"/>
              </w:rPr>
              <w:t>S</w:t>
            </w:r>
            <w:r w:rsidRPr="00210D1F">
              <w:rPr>
                <w:rFonts w:asciiTheme="minorHAnsi" w:hAnsiTheme="minorHAnsi" w:cstheme="minorHAnsi"/>
                <w:sz w:val="20"/>
                <w:szCs w:val="20"/>
              </w:rPr>
              <w:t>Os</w:t>
            </w:r>
          </w:p>
          <w:p w14:paraId="2877EA90" w14:textId="77777777" w:rsidR="0088746D" w:rsidRPr="00210D1F" w:rsidRDefault="0088746D" w:rsidP="00F657BD">
            <w:pPr>
              <w:pStyle w:val="ListParagraph"/>
              <w:numPr>
                <w:ilvl w:val="0"/>
                <w:numId w:val="21"/>
              </w:numPr>
              <w:rPr>
                <w:rFonts w:asciiTheme="minorHAnsi" w:hAnsiTheme="minorHAnsi" w:cstheme="minorHAnsi"/>
                <w:sz w:val="20"/>
                <w:szCs w:val="20"/>
              </w:rPr>
            </w:pPr>
            <w:r w:rsidRPr="00210D1F">
              <w:rPr>
                <w:rFonts w:asciiTheme="minorHAnsi" w:hAnsiTheme="minorHAnsi" w:cstheme="minorHAnsi"/>
                <w:sz w:val="20"/>
                <w:szCs w:val="20"/>
              </w:rPr>
              <w:t>Usually results in tangible product or observable performance</w:t>
            </w:r>
          </w:p>
          <w:p w14:paraId="1B6E6C7C" w14:textId="77777777" w:rsidR="0088746D" w:rsidRDefault="0088746D" w:rsidP="00F657BD">
            <w:pPr>
              <w:pStyle w:val="ListParagraph"/>
              <w:numPr>
                <w:ilvl w:val="0"/>
                <w:numId w:val="21"/>
              </w:numPr>
              <w:rPr>
                <w:rFonts w:asciiTheme="minorHAnsi" w:hAnsiTheme="minorHAnsi" w:cstheme="minorHAnsi"/>
                <w:sz w:val="20"/>
                <w:szCs w:val="20"/>
              </w:rPr>
            </w:pPr>
            <w:r w:rsidRPr="00210D1F">
              <w:rPr>
                <w:rFonts w:asciiTheme="minorHAnsi" w:hAnsiTheme="minorHAnsi" w:cstheme="minorHAnsi"/>
                <w:sz w:val="20"/>
                <w:szCs w:val="20"/>
              </w:rPr>
              <w:t>Grading Rubrics are used as a tool for consistent measurement when grading products and performances.</w:t>
            </w:r>
          </w:p>
          <w:p w14:paraId="7644802C" w14:textId="691699AF" w:rsidR="0032726F" w:rsidRDefault="0032726F" w:rsidP="00F657BD">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Pay special attention to the le</w:t>
            </w:r>
            <w:r w:rsidR="00014C04">
              <w:rPr>
                <w:rFonts w:asciiTheme="minorHAnsi" w:hAnsiTheme="minorHAnsi" w:cstheme="minorHAnsi"/>
                <w:sz w:val="20"/>
                <w:szCs w:val="20"/>
              </w:rPr>
              <w:t>vel of B</w:t>
            </w:r>
            <w:r w:rsidR="006B02B9">
              <w:rPr>
                <w:rFonts w:asciiTheme="minorHAnsi" w:hAnsiTheme="minorHAnsi" w:cstheme="minorHAnsi"/>
                <w:sz w:val="20"/>
                <w:szCs w:val="20"/>
              </w:rPr>
              <w:t>loom’s verbiage in the CLO and S</w:t>
            </w:r>
            <w:r w:rsidR="00014C04">
              <w:rPr>
                <w:rFonts w:asciiTheme="minorHAnsi" w:hAnsiTheme="minorHAnsi" w:cstheme="minorHAnsi"/>
                <w:sz w:val="20"/>
                <w:szCs w:val="20"/>
              </w:rPr>
              <w:t>O. For example, if the C</w:t>
            </w:r>
            <w:r>
              <w:rPr>
                <w:rFonts w:asciiTheme="minorHAnsi" w:hAnsiTheme="minorHAnsi" w:cstheme="minorHAnsi"/>
                <w:sz w:val="20"/>
                <w:szCs w:val="20"/>
              </w:rPr>
              <w:t>LO asks for students to “create” or “synthesize” something, then the assessment should be v</w:t>
            </w:r>
            <w:r w:rsidR="00014C04">
              <w:rPr>
                <w:rFonts w:asciiTheme="minorHAnsi" w:hAnsiTheme="minorHAnsi" w:cstheme="minorHAnsi"/>
                <w:sz w:val="20"/>
                <w:szCs w:val="20"/>
              </w:rPr>
              <w:t>ery in-depth to fully meet the CLO; whereas a C</w:t>
            </w:r>
            <w:r>
              <w:rPr>
                <w:rFonts w:asciiTheme="minorHAnsi" w:hAnsiTheme="minorHAnsi" w:cstheme="minorHAnsi"/>
                <w:sz w:val="20"/>
                <w:szCs w:val="20"/>
              </w:rPr>
              <w:t xml:space="preserve">LO that asks students to “recognize” something will have a much simpler assessment. </w:t>
            </w:r>
          </w:p>
          <w:p w14:paraId="53B78392" w14:textId="77777777" w:rsidR="0088746D" w:rsidRDefault="0088746D" w:rsidP="00F657BD">
            <w:pPr>
              <w:pStyle w:val="ListParagraph"/>
              <w:ind w:left="360"/>
              <w:rPr>
                <w:sz w:val="20"/>
                <w:szCs w:val="20"/>
              </w:rPr>
            </w:pPr>
          </w:p>
          <w:p w14:paraId="28472FC6" w14:textId="2EC94E69" w:rsidR="00E10009" w:rsidRDefault="00261787" w:rsidP="00E10009">
            <w:pPr>
              <w:pStyle w:val="ListParagraph"/>
              <w:ind w:left="0"/>
              <w:rPr>
                <w:rFonts w:asciiTheme="minorHAnsi" w:hAnsiTheme="minorHAnsi"/>
                <w:sz w:val="20"/>
                <w:szCs w:val="20"/>
              </w:rPr>
            </w:pPr>
            <w:r>
              <w:rPr>
                <w:rFonts w:asciiTheme="minorHAnsi" w:hAnsiTheme="minorHAnsi"/>
                <w:sz w:val="20"/>
                <w:szCs w:val="20"/>
              </w:rPr>
              <w:t xml:space="preserve">Note:  </w:t>
            </w:r>
            <w:r w:rsidR="00E10009" w:rsidRPr="00E10009">
              <w:rPr>
                <w:rFonts w:asciiTheme="minorHAnsi" w:hAnsiTheme="minorHAnsi"/>
                <w:sz w:val="20"/>
                <w:szCs w:val="20"/>
              </w:rPr>
              <w:t>Other Evidence</w:t>
            </w:r>
            <w:r w:rsidR="00E10009">
              <w:rPr>
                <w:rFonts w:asciiTheme="minorHAnsi" w:hAnsiTheme="minorHAnsi"/>
                <w:sz w:val="20"/>
                <w:szCs w:val="20"/>
              </w:rPr>
              <w:t xml:space="preserve"> includes tradit</w:t>
            </w:r>
            <w:r w:rsidR="00C5646F">
              <w:rPr>
                <w:rFonts w:asciiTheme="minorHAnsi" w:hAnsiTheme="minorHAnsi"/>
                <w:sz w:val="20"/>
                <w:szCs w:val="20"/>
              </w:rPr>
              <w:t>ional exams, tests, and quizzes with standard multiple-choice, matching, true/false, and fill in the blank questions.</w:t>
            </w:r>
          </w:p>
          <w:p w14:paraId="4BC421F7" w14:textId="77777777" w:rsidR="00376A6B" w:rsidRDefault="00376A6B" w:rsidP="00E10009">
            <w:pPr>
              <w:pStyle w:val="ListParagraph"/>
              <w:ind w:left="0"/>
              <w:rPr>
                <w:rFonts w:asciiTheme="minorHAnsi" w:hAnsiTheme="minorHAnsi"/>
                <w:sz w:val="20"/>
                <w:szCs w:val="20"/>
              </w:rPr>
            </w:pPr>
          </w:p>
          <w:p w14:paraId="3CF621DA" w14:textId="3DE6AED6" w:rsidR="00376A6B" w:rsidRPr="00E10009" w:rsidRDefault="00376A6B" w:rsidP="00376A6B">
            <w:pPr>
              <w:pStyle w:val="ListParagraph"/>
              <w:ind w:left="0"/>
              <w:rPr>
                <w:rFonts w:asciiTheme="minorHAnsi" w:hAnsiTheme="minorHAnsi"/>
                <w:sz w:val="20"/>
                <w:szCs w:val="20"/>
              </w:rPr>
            </w:pPr>
            <w:bookmarkStart w:id="0" w:name="_GoBack"/>
            <w:bookmarkEnd w:id="0"/>
          </w:p>
        </w:tc>
      </w:tr>
      <w:tr w:rsidR="00DA7285" w:rsidRPr="000924D8" w14:paraId="5E05E48F" w14:textId="77777777" w:rsidTr="00F657BD">
        <w:tc>
          <w:tcPr>
            <w:tcW w:w="9576" w:type="dxa"/>
            <w:gridSpan w:val="2"/>
            <w:shd w:val="clear" w:color="auto" w:fill="DBE5F1" w:themeFill="accent1" w:themeFillTint="33"/>
          </w:tcPr>
          <w:p w14:paraId="4E008882" w14:textId="77777777" w:rsidR="00376A6B" w:rsidRDefault="00376A6B" w:rsidP="00F657BD">
            <w:pPr>
              <w:jc w:val="center"/>
              <w:rPr>
                <w:sz w:val="20"/>
                <w:szCs w:val="20"/>
              </w:rPr>
            </w:pPr>
          </w:p>
          <w:p w14:paraId="70345674" w14:textId="77777777" w:rsidR="00DA7285" w:rsidRPr="00F6429B" w:rsidRDefault="00DA7285" w:rsidP="00F657BD">
            <w:pPr>
              <w:jc w:val="center"/>
              <w:rPr>
                <w:b/>
                <w:sz w:val="20"/>
                <w:szCs w:val="20"/>
              </w:rPr>
            </w:pPr>
            <w:r w:rsidRPr="00F6429B">
              <w:rPr>
                <w:b/>
                <w:sz w:val="20"/>
                <w:szCs w:val="20"/>
              </w:rPr>
              <w:t xml:space="preserve">Stage 3 – Learning </w:t>
            </w:r>
            <w:r w:rsidR="009C1D4A" w:rsidRPr="00F6429B">
              <w:rPr>
                <w:b/>
                <w:sz w:val="20"/>
                <w:szCs w:val="20"/>
              </w:rPr>
              <w:t>Experiences</w:t>
            </w:r>
          </w:p>
          <w:p w14:paraId="22E59EB2" w14:textId="01CCE0D3" w:rsidR="009C1D4A" w:rsidRPr="009C1D4A" w:rsidRDefault="009C1D4A" w:rsidP="00292D89">
            <w:pPr>
              <w:rPr>
                <w:rFonts w:asciiTheme="minorHAnsi" w:hAnsiTheme="minorHAnsi" w:cstheme="minorHAnsi"/>
                <w:sz w:val="20"/>
                <w:szCs w:val="20"/>
              </w:rPr>
            </w:pPr>
            <w:r>
              <w:rPr>
                <w:sz w:val="20"/>
                <w:szCs w:val="20"/>
              </w:rPr>
              <w:br/>
            </w:r>
            <w:r w:rsidRPr="009C1D4A">
              <w:rPr>
                <w:rFonts w:asciiTheme="minorHAnsi" w:hAnsiTheme="minorHAnsi" w:cstheme="minorHAnsi"/>
                <w:sz w:val="20"/>
                <w:szCs w:val="20"/>
              </w:rPr>
              <w:t>Stage 3</w:t>
            </w:r>
            <w:r w:rsidR="00E746B4">
              <w:rPr>
                <w:rFonts w:asciiTheme="minorHAnsi" w:hAnsiTheme="minorHAnsi" w:cstheme="minorHAnsi"/>
                <w:sz w:val="20"/>
                <w:szCs w:val="20"/>
              </w:rPr>
              <w:t xml:space="preserve"> incorporates</w:t>
            </w:r>
            <w:r w:rsidR="00AA233B">
              <w:rPr>
                <w:rFonts w:asciiTheme="minorHAnsi" w:hAnsiTheme="minorHAnsi" w:cstheme="minorHAnsi"/>
                <w:sz w:val="20"/>
                <w:szCs w:val="20"/>
              </w:rPr>
              <w:t xml:space="preserve"> </w:t>
            </w:r>
            <w:r>
              <w:rPr>
                <w:rFonts w:asciiTheme="minorHAnsi" w:hAnsiTheme="minorHAnsi" w:cstheme="minorHAnsi"/>
                <w:sz w:val="20"/>
                <w:szCs w:val="20"/>
              </w:rPr>
              <w:t>all</w:t>
            </w:r>
            <w:r w:rsidR="00E746B4">
              <w:rPr>
                <w:rFonts w:asciiTheme="minorHAnsi" w:hAnsiTheme="minorHAnsi" w:cstheme="minorHAnsi"/>
                <w:sz w:val="20"/>
                <w:szCs w:val="20"/>
              </w:rPr>
              <w:t xml:space="preserve"> of</w:t>
            </w:r>
            <w:r>
              <w:rPr>
                <w:rFonts w:asciiTheme="minorHAnsi" w:hAnsiTheme="minorHAnsi" w:cstheme="minorHAnsi"/>
                <w:sz w:val="20"/>
                <w:szCs w:val="20"/>
              </w:rPr>
              <w:t xml:space="preserve"> the learning experiences that will help students successful</w:t>
            </w:r>
            <w:r w:rsidR="00E746B4">
              <w:rPr>
                <w:rFonts w:asciiTheme="minorHAnsi" w:hAnsiTheme="minorHAnsi" w:cstheme="minorHAnsi"/>
                <w:sz w:val="20"/>
                <w:szCs w:val="20"/>
              </w:rPr>
              <w:t>ly</w:t>
            </w:r>
            <w:r>
              <w:rPr>
                <w:rFonts w:asciiTheme="minorHAnsi" w:hAnsiTheme="minorHAnsi" w:cstheme="minorHAnsi"/>
                <w:sz w:val="20"/>
                <w:szCs w:val="20"/>
              </w:rPr>
              <w:t xml:space="preserve"> </w:t>
            </w:r>
            <w:r w:rsidR="00E746B4">
              <w:rPr>
                <w:rFonts w:asciiTheme="minorHAnsi" w:hAnsiTheme="minorHAnsi" w:cstheme="minorHAnsi"/>
                <w:sz w:val="20"/>
                <w:szCs w:val="20"/>
              </w:rPr>
              <w:t>complete</w:t>
            </w:r>
            <w:r>
              <w:rPr>
                <w:rFonts w:asciiTheme="minorHAnsi" w:hAnsiTheme="minorHAnsi" w:cstheme="minorHAnsi"/>
                <w:sz w:val="20"/>
                <w:szCs w:val="20"/>
              </w:rPr>
              <w:t xml:space="preserve"> the assessments.</w:t>
            </w:r>
            <w:r w:rsidR="00280AA8">
              <w:rPr>
                <w:rFonts w:asciiTheme="minorHAnsi" w:hAnsiTheme="minorHAnsi" w:cstheme="minorHAnsi"/>
                <w:sz w:val="20"/>
                <w:szCs w:val="20"/>
              </w:rPr>
              <w:t xml:space="preserve"> </w:t>
            </w:r>
            <w:r w:rsidRPr="009C1D4A">
              <w:rPr>
                <w:rFonts w:asciiTheme="minorHAnsi" w:hAnsiTheme="minorHAnsi" w:cstheme="minorHAnsi"/>
                <w:sz w:val="20"/>
                <w:szCs w:val="20"/>
              </w:rPr>
              <w:t>This is about teaching and learning in the classroom.</w:t>
            </w:r>
            <w:r w:rsidR="00280AA8">
              <w:rPr>
                <w:rFonts w:asciiTheme="minorHAnsi" w:hAnsiTheme="minorHAnsi" w:cstheme="minorHAnsi"/>
                <w:sz w:val="20"/>
                <w:szCs w:val="20"/>
              </w:rPr>
              <w:t xml:space="preserve"> </w:t>
            </w:r>
            <w:r w:rsidRPr="009C1D4A">
              <w:rPr>
                <w:rFonts w:asciiTheme="minorHAnsi" w:hAnsiTheme="minorHAnsi" w:cstheme="minorHAnsi"/>
                <w:sz w:val="20"/>
                <w:szCs w:val="20"/>
              </w:rPr>
              <w:t>This</w:t>
            </w:r>
            <w:r w:rsidR="003B0968">
              <w:rPr>
                <w:rFonts w:asciiTheme="minorHAnsi" w:hAnsiTheme="minorHAnsi" w:cstheme="minorHAnsi"/>
                <w:sz w:val="20"/>
                <w:szCs w:val="20"/>
              </w:rPr>
              <w:t xml:space="preserve"> stage</w:t>
            </w:r>
            <w:r w:rsidRPr="009C1D4A">
              <w:rPr>
                <w:rFonts w:asciiTheme="minorHAnsi" w:hAnsiTheme="minorHAnsi" w:cstheme="minorHAnsi"/>
                <w:sz w:val="20"/>
                <w:szCs w:val="20"/>
              </w:rPr>
              <w:t xml:space="preserve"> is where learner-centered instructional strategies come into play.</w:t>
            </w:r>
            <w:r w:rsidRPr="009C1D4A">
              <w:rPr>
                <w:rFonts w:asciiTheme="minorHAnsi" w:hAnsiTheme="minorHAnsi" w:cstheme="minorHAnsi"/>
                <w:sz w:val="20"/>
                <w:szCs w:val="20"/>
              </w:rPr>
              <w:br/>
              <w:t xml:space="preserve"> </w:t>
            </w:r>
          </w:p>
        </w:tc>
      </w:tr>
      <w:tr w:rsidR="00952BFB" w:rsidRPr="000924D8" w14:paraId="0C0F595E" w14:textId="77777777" w:rsidTr="00A4154E">
        <w:trPr>
          <w:trHeight w:val="2231"/>
        </w:trPr>
        <w:tc>
          <w:tcPr>
            <w:tcW w:w="9576" w:type="dxa"/>
            <w:gridSpan w:val="2"/>
          </w:tcPr>
          <w:p w14:paraId="0581CB4E" w14:textId="77777777" w:rsidR="00376A6B" w:rsidRDefault="00376A6B" w:rsidP="00F657BD">
            <w:pPr>
              <w:rPr>
                <w:b/>
                <w:sz w:val="20"/>
                <w:szCs w:val="20"/>
              </w:rPr>
            </w:pPr>
          </w:p>
          <w:p w14:paraId="231E303F" w14:textId="77777777" w:rsidR="00952BFB" w:rsidRDefault="0088746D" w:rsidP="00F657BD">
            <w:pPr>
              <w:rPr>
                <w:b/>
                <w:sz w:val="20"/>
                <w:szCs w:val="20"/>
              </w:rPr>
            </w:pPr>
            <w:r>
              <w:rPr>
                <w:b/>
                <w:sz w:val="20"/>
                <w:szCs w:val="20"/>
              </w:rPr>
              <w:t xml:space="preserve">Step 1: </w:t>
            </w:r>
            <w:r w:rsidR="00952BFB" w:rsidRPr="000924D8">
              <w:rPr>
                <w:b/>
                <w:sz w:val="20"/>
                <w:szCs w:val="20"/>
              </w:rPr>
              <w:t xml:space="preserve">Learning Activities: </w:t>
            </w:r>
          </w:p>
          <w:p w14:paraId="5F612E46" w14:textId="77777777" w:rsidR="00376A6B" w:rsidRPr="000924D8" w:rsidRDefault="00376A6B" w:rsidP="00F657BD">
            <w:pPr>
              <w:rPr>
                <w:b/>
                <w:sz w:val="20"/>
                <w:szCs w:val="20"/>
              </w:rPr>
            </w:pPr>
          </w:p>
          <w:p w14:paraId="582DA2BF" w14:textId="7A881FC7" w:rsidR="009C1D4A" w:rsidRDefault="009C1D4A" w:rsidP="00F657BD">
            <w:pPr>
              <w:rPr>
                <w:rFonts w:asciiTheme="minorHAnsi" w:hAnsiTheme="minorHAnsi" w:cstheme="minorHAnsi"/>
                <w:sz w:val="20"/>
                <w:szCs w:val="20"/>
                <w:u w:val="single"/>
              </w:rPr>
            </w:pPr>
            <w:r>
              <w:rPr>
                <w:rFonts w:asciiTheme="minorHAnsi" w:hAnsiTheme="minorHAnsi" w:cstheme="minorHAnsi"/>
                <w:sz w:val="20"/>
                <w:szCs w:val="20"/>
                <w:u w:val="single"/>
              </w:rPr>
              <w:t>Examples</w:t>
            </w:r>
            <w:r w:rsidR="003B0968">
              <w:rPr>
                <w:rFonts w:asciiTheme="minorHAnsi" w:hAnsiTheme="minorHAnsi" w:cstheme="minorHAnsi"/>
                <w:sz w:val="20"/>
                <w:szCs w:val="20"/>
                <w:u w:val="single"/>
              </w:rPr>
              <w:t>:</w:t>
            </w:r>
          </w:p>
          <w:p w14:paraId="6111BB75" w14:textId="77777777" w:rsidR="00376A6B" w:rsidRDefault="00376A6B" w:rsidP="00F657BD">
            <w:pPr>
              <w:rPr>
                <w:rFonts w:asciiTheme="minorHAnsi" w:hAnsiTheme="minorHAnsi" w:cstheme="minorHAnsi"/>
                <w:sz w:val="20"/>
                <w:szCs w:val="20"/>
                <w:u w:val="single"/>
              </w:rPr>
            </w:pPr>
          </w:p>
          <w:p w14:paraId="69C96CA0" w14:textId="77777777" w:rsidR="00607FD2" w:rsidRPr="00210D1F" w:rsidRDefault="00AA233B" w:rsidP="00F657BD">
            <w:pPr>
              <w:pStyle w:val="ListParagraph"/>
              <w:numPr>
                <w:ilvl w:val="0"/>
                <w:numId w:val="24"/>
              </w:numPr>
              <w:rPr>
                <w:rFonts w:asciiTheme="minorHAnsi" w:hAnsiTheme="minorHAnsi" w:cstheme="minorHAnsi"/>
                <w:sz w:val="20"/>
                <w:szCs w:val="20"/>
              </w:rPr>
            </w:pPr>
            <w:r>
              <w:rPr>
                <w:rFonts w:asciiTheme="minorHAnsi" w:hAnsiTheme="minorHAnsi" w:cstheme="minorHAnsi"/>
                <w:sz w:val="20"/>
                <w:szCs w:val="20"/>
              </w:rPr>
              <w:t>Readings</w:t>
            </w:r>
          </w:p>
          <w:p w14:paraId="6F591DE6" w14:textId="77777777" w:rsidR="00607FD2" w:rsidRPr="00210D1F" w:rsidRDefault="00607FD2" w:rsidP="00F657BD">
            <w:pPr>
              <w:pStyle w:val="ListParagraph"/>
              <w:numPr>
                <w:ilvl w:val="0"/>
                <w:numId w:val="24"/>
              </w:numPr>
              <w:rPr>
                <w:rFonts w:asciiTheme="minorHAnsi" w:hAnsiTheme="minorHAnsi" w:cstheme="minorHAnsi"/>
                <w:sz w:val="20"/>
                <w:szCs w:val="20"/>
              </w:rPr>
            </w:pPr>
            <w:r w:rsidRPr="00210D1F">
              <w:rPr>
                <w:rFonts w:asciiTheme="minorHAnsi" w:hAnsiTheme="minorHAnsi" w:cstheme="minorHAnsi"/>
                <w:sz w:val="20"/>
                <w:szCs w:val="20"/>
              </w:rPr>
              <w:t>Assignments</w:t>
            </w:r>
          </w:p>
          <w:p w14:paraId="48DCF059" w14:textId="77777777" w:rsidR="00607FD2" w:rsidRDefault="00607FD2" w:rsidP="00F657BD">
            <w:pPr>
              <w:pStyle w:val="ListParagraph"/>
              <w:numPr>
                <w:ilvl w:val="0"/>
                <w:numId w:val="24"/>
              </w:numPr>
              <w:rPr>
                <w:rFonts w:asciiTheme="minorHAnsi" w:hAnsiTheme="minorHAnsi" w:cstheme="minorHAnsi"/>
                <w:sz w:val="20"/>
                <w:szCs w:val="20"/>
              </w:rPr>
            </w:pPr>
            <w:r w:rsidRPr="00210D1F">
              <w:rPr>
                <w:rFonts w:asciiTheme="minorHAnsi" w:hAnsiTheme="minorHAnsi" w:cstheme="minorHAnsi"/>
                <w:sz w:val="20"/>
                <w:szCs w:val="20"/>
              </w:rPr>
              <w:t>Formative assessments</w:t>
            </w:r>
          </w:p>
          <w:p w14:paraId="5EFD6078" w14:textId="77777777" w:rsidR="009C1D4A" w:rsidRDefault="009C1D4A" w:rsidP="00F657BD">
            <w:pPr>
              <w:pStyle w:val="ListParagraph"/>
              <w:numPr>
                <w:ilvl w:val="0"/>
                <w:numId w:val="24"/>
              </w:numPr>
              <w:rPr>
                <w:rFonts w:asciiTheme="minorHAnsi" w:hAnsiTheme="minorHAnsi" w:cstheme="minorHAnsi"/>
                <w:sz w:val="20"/>
                <w:szCs w:val="20"/>
              </w:rPr>
            </w:pPr>
            <w:r>
              <w:rPr>
                <w:rFonts w:asciiTheme="minorHAnsi" w:hAnsiTheme="minorHAnsi" w:cstheme="minorHAnsi"/>
                <w:sz w:val="20"/>
                <w:szCs w:val="20"/>
              </w:rPr>
              <w:t>Labs</w:t>
            </w:r>
          </w:p>
          <w:p w14:paraId="396AC924" w14:textId="77777777" w:rsidR="009C1D4A" w:rsidRDefault="009C1D4A" w:rsidP="00F657BD">
            <w:pPr>
              <w:pStyle w:val="ListParagraph"/>
              <w:numPr>
                <w:ilvl w:val="0"/>
                <w:numId w:val="24"/>
              </w:numPr>
              <w:rPr>
                <w:rFonts w:asciiTheme="minorHAnsi" w:hAnsiTheme="minorHAnsi" w:cstheme="minorHAnsi"/>
                <w:sz w:val="20"/>
                <w:szCs w:val="20"/>
              </w:rPr>
            </w:pPr>
            <w:r>
              <w:rPr>
                <w:rFonts w:asciiTheme="minorHAnsi" w:hAnsiTheme="minorHAnsi" w:cstheme="minorHAnsi"/>
                <w:sz w:val="20"/>
                <w:szCs w:val="20"/>
              </w:rPr>
              <w:t>Group work</w:t>
            </w:r>
          </w:p>
          <w:p w14:paraId="50B332FC" w14:textId="77777777" w:rsidR="009C1D4A" w:rsidRDefault="009C1D4A" w:rsidP="00F657BD">
            <w:pPr>
              <w:pStyle w:val="ListParagraph"/>
              <w:numPr>
                <w:ilvl w:val="0"/>
                <w:numId w:val="24"/>
              </w:numPr>
              <w:rPr>
                <w:rFonts w:asciiTheme="minorHAnsi" w:hAnsiTheme="minorHAnsi" w:cstheme="minorHAnsi"/>
                <w:sz w:val="20"/>
                <w:szCs w:val="20"/>
              </w:rPr>
            </w:pPr>
            <w:r>
              <w:rPr>
                <w:rFonts w:asciiTheme="minorHAnsi" w:hAnsiTheme="minorHAnsi" w:cstheme="minorHAnsi"/>
                <w:sz w:val="20"/>
                <w:szCs w:val="20"/>
              </w:rPr>
              <w:t>Learner centered strategies</w:t>
            </w:r>
          </w:p>
          <w:p w14:paraId="05B7BD46" w14:textId="77777777" w:rsidR="009C1D4A" w:rsidRDefault="009C1D4A" w:rsidP="00F657BD">
            <w:pPr>
              <w:pStyle w:val="ListParagraph"/>
              <w:numPr>
                <w:ilvl w:val="0"/>
                <w:numId w:val="24"/>
              </w:numPr>
              <w:rPr>
                <w:rFonts w:asciiTheme="minorHAnsi" w:hAnsiTheme="minorHAnsi" w:cstheme="minorHAnsi"/>
                <w:sz w:val="20"/>
                <w:szCs w:val="20"/>
              </w:rPr>
            </w:pPr>
            <w:r>
              <w:rPr>
                <w:rFonts w:asciiTheme="minorHAnsi" w:hAnsiTheme="minorHAnsi" w:cstheme="minorHAnsi"/>
                <w:sz w:val="20"/>
                <w:szCs w:val="20"/>
              </w:rPr>
              <w:t>Practice/application</w:t>
            </w:r>
          </w:p>
          <w:p w14:paraId="74E4E418" w14:textId="77777777" w:rsidR="00952BFB" w:rsidRPr="000C4F9D" w:rsidRDefault="009C1D4A" w:rsidP="000C4F9D">
            <w:pPr>
              <w:pStyle w:val="ListParagraph"/>
              <w:numPr>
                <w:ilvl w:val="0"/>
                <w:numId w:val="24"/>
              </w:numPr>
              <w:rPr>
                <w:rFonts w:asciiTheme="minorHAnsi" w:hAnsiTheme="minorHAnsi" w:cstheme="minorHAnsi"/>
                <w:sz w:val="20"/>
                <w:szCs w:val="20"/>
              </w:rPr>
            </w:pPr>
            <w:r>
              <w:rPr>
                <w:rFonts w:asciiTheme="minorHAnsi" w:hAnsiTheme="minorHAnsi" w:cstheme="minorHAnsi"/>
                <w:sz w:val="20"/>
                <w:szCs w:val="20"/>
              </w:rPr>
              <w:t>Media to support learning</w:t>
            </w:r>
          </w:p>
        </w:tc>
      </w:tr>
    </w:tbl>
    <w:p w14:paraId="43E42D4F" w14:textId="77777777" w:rsidR="00D84D77" w:rsidRDefault="00D84D77" w:rsidP="00A4154E"/>
    <w:sectPr w:rsidR="00D84D77" w:rsidSect="00A4154E">
      <w:headerReference w:type="default" r:id="rId10"/>
      <w:footerReference w:type="default" r:id="rId11"/>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508CB" w14:textId="77777777" w:rsidR="00F6429B" w:rsidRDefault="00F6429B" w:rsidP="00884BE8">
      <w:pPr>
        <w:spacing w:after="0" w:line="240" w:lineRule="auto"/>
      </w:pPr>
      <w:r>
        <w:separator/>
      </w:r>
    </w:p>
  </w:endnote>
  <w:endnote w:type="continuationSeparator" w:id="0">
    <w:p w14:paraId="391A7576" w14:textId="77777777" w:rsidR="00F6429B" w:rsidRDefault="00F6429B" w:rsidP="00884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156565"/>
      <w:docPartObj>
        <w:docPartGallery w:val="Page Numbers (Bottom of Page)"/>
        <w:docPartUnique/>
      </w:docPartObj>
    </w:sdtPr>
    <w:sdtEndPr>
      <w:rPr>
        <w:noProof/>
      </w:rPr>
    </w:sdtEndPr>
    <w:sdtContent>
      <w:p w14:paraId="767FC86E" w14:textId="77777777" w:rsidR="00F6429B" w:rsidRDefault="00F6429B">
        <w:pPr>
          <w:pStyle w:val="Footer"/>
          <w:jc w:val="center"/>
        </w:pPr>
        <w:r>
          <w:fldChar w:fldCharType="begin"/>
        </w:r>
        <w:r>
          <w:instrText xml:space="preserve"> PAGE   \* MERGEFORMAT </w:instrText>
        </w:r>
        <w:r>
          <w:fldChar w:fldCharType="separate"/>
        </w:r>
        <w:r w:rsidR="00C5646F">
          <w:rPr>
            <w:noProof/>
          </w:rPr>
          <w:t>4</w:t>
        </w:r>
        <w:r>
          <w:rPr>
            <w:noProof/>
          </w:rPr>
          <w:fldChar w:fldCharType="end"/>
        </w:r>
      </w:p>
    </w:sdtContent>
  </w:sdt>
  <w:p w14:paraId="1F391867" w14:textId="77777777" w:rsidR="00F6429B" w:rsidRDefault="00F642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B1873" w14:textId="77777777" w:rsidR="00F6429B" w:rsidRDefault="00F6429B" w:rsidP="00884BE8">
      <w:pPr>
        <w:spacing w:after="0" w:line="240" w:lineRule="auto"/>
      </w:pPr>
      <w:r>
        <w:separator/>
      </w:r>
    </w:p>
  </w:footnote>
  <w:footnote w:type="continuationSeparator" w:id="0">
    <w:p w14:paraId="25DC3C78" w14:textId="77777777" w:rsidR="00F6429B" w:rsidRDefault="00F6429B" w:rsidP="00884BE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77547040"/>
      <w:placeholder>
        <w:docPart w:val="238701E314B7471A9910DFE5BC592592"/>
      </w:placeholder>
      <w:dataBinding w:prefixMappings="xmlns:ns0='http://schemas.openxmlformats.org/package/2006/metadata/core-properties' xmlns:ns1='http://purl.org/dc/elements/1.1/'" w:xpath="/ns0:coreProperties[1]/ns1:title[1]" w:storeItemID="{6C3C8BC8-F283-45AE-878A-BAB7291924A1}"/>
      <w:text/>
    </w:sdtPr>
    <w:sdtContent>
      <w:p w14:paraId="23D8D5FC" w14:textId="2926642C" w:rsidR="00F6429B" w:rsidRDefault="00F6429B">
        <w:pPr>
          <w:pStyle w:val="Header"/>
          <w:pBdr>
            <w:between w:val="single" w:sz="4" w:space="1" w:color="4F81BD" w:themeColor="accent1"/>
          </w:pBdr>
          <w:spacing w:line="276" w:lineRule="auto"/>
          <w:jc w:val="center"/>
        </w:pPr>
        <w:r>
          <w:t>Understanding by Design (</w:t>
        </w:r>
        <w:proofErr w:type="spellStart"/>
        <w:r>
          <w:t>UbD</w:t>
        </w:r>
        <w:proofErr w:type="spellEnd"/>
        <w:r>
          <w:t>) Template – Course Level</w:t>
        </w:r>
      </w:p>
    </w:sdtContent>
  </w:sdt>
  <w:p w14:paraId="5095DFAA" w14:textId="77777777" w:rsidR="00F6429B" w:rsidRDefault="00F6429B">
    <w:pPr>
      <w:pStyle w:val="Header"/>
      <w:pBdr>
        <w:between w:val="single" w:sz="4" w:space="1" w:color="4F81BD" w:themeColor="accent1"/>
      </w:pBdr>
      <w:spacing w:line="276" w:lineRule="auto"/>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BDA"/>
    <w:multiLevelType w:val="hybridMultilevel"/>
    <w:tmpl w:val="84F4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A23D3"/>
    <w:multiLevelType w:val="hybridMultilevel"/>
    <w:tmpl w:val="2AFA3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82273A"/>
    <w:multiLevelType w:val="hybridMultilevel"/>
    <w:tmpl w:val="09C40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9C46A9"/>
    <w:multiLevelType w:val="hybridMultilevel"/>
    <w:tmpl w:val="0FE64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3B099E"/>
    <w:multiLevelType w:val="hybridMultilevel"/>
    <w:tmpl w:val="6B287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D45832"/>
    <w:multiLevelType w:val="hybridMultilevel"/>
    <w:tmpl w:val="DF682E3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442D9F"/>
    <w:multiLevelType w:val="hybridMultilevel"/>
    <w:tmpl w:val="ED520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4709CC"/>
    <w:multiLevelType w:val="hybridMultilevel"/>
    <w:tmpl w:val="22B4B5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6C03FB"/>
    <w:multiLevelType w:val="hybridMultilevel"/>
    <w:tmpl w:val="E390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053E2C"/>
    <w:multiLevelType w:val="hybridMultilevel"/>
    <w:tmpl w:val="A594B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773795"/>
    <w:multiLevelType w:val="hybridMultilevel"/>
    <w:tmpl w:val="2856DD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5D49D6"/>
    <w:multiLevelType w:val="hybridMultilevel"/>
    <w:tmpl w:val="968AC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7920B5"/>
    <w:multiLevelType w:val="hybridMultilevel"/>
    <w:tmpl w:val="F0E8A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7D4A52"/>
    <w:multiLevelType w:val="hybridMultilevel"/>
    <w:tmpl w:val="DAB4A8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7E3446E"/>
    <w:multiLevelType w:val="hybridMultilevel"/>
    <w:tmpl w:val="BF2EB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AD0020"/>
    <w:multiLevelType w:val="hybridMultilevel"/>
    <w:tmpl w:val="E81C3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FD2699"/>
    <w:multiLevelType w:val="hybridMultilevel"/>
    <w:tmpl w:val="DD76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497FEC"/>
    <w:multiLevelType w:val="hybridMultilevel"/>
    <w:tmpl w:val="C20254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F8864DD"/>
    <w:multiLevelType w:val="hybridMultilevel"/>
    <w:tmpl w:val="70DE9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AA3704F"/>
    <w:multiLevelType w:val="hybridMultilevel"/>
    <w:tmpl w:val="8A9C0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F84979"/>
    <w:multiLevelType w:val="hybridMultilevel"/>
    <w:tmpl w:val="F93632E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28A6DCE"/>
    <w:multiLevelType w:val="hybridMultilevel"/>
    <w:tmpl w:val="A67E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3541C3"/>
    <w:multiLevelType w:val="hybridMultilevel"/>
    <w:tmpl w:val="CC7417B6"/>
    <w:lvl w:ilvl="0" w:tplc="84FE8F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5534825"/>
    <w:multiLevelType w:val="hybridMultilevel"/>
    <w:tmpl w:val="F5821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5DF3585"/>
    <w:multiLevelType w:val="hybridMultilevel"/>
    <w:tmpl w:val="D48A5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B9E22ED"/>
    <w:multiLevelType w:val="hybridMultilevel"/>
    <w:tmpl w:val="2A6E2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303917"/>
    <w:multiLevelType w:val="hybridMultilevel"/>
    <w:tmpl w:val="BBA41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0"/>
  </w:num>
  <w:num w:numId="3">
    <w:abstractNumId w:val="18"/>
  </w:num>
  <w:num w:numId="4">
    <w:abstractNumId w:val="4"/>
  </w:num>
  <w:num w:numId="5">
    <w:abstractNumId w:val="23"/>
  </w:num>
  <w:num w:numId="6">
    <w:abstractNumId w:val="12"/>
  </w:num>
  <w:num w:numId="7">
    <w:abstractNumId w:val="10"/>
  </w:num>
  <w:num w:numId="8">
    <w:abstractNumId w:val="25"/>
  </w:num>
  <w:num w:numId="9">
    <w:abstractNumId w:val="11"/>
  </w:num>
  <w:num w:numId="10">
    <w:abstractNumId w:val="26"/>
  </w:num>
  <w:num w:numId="11">
    <w:abstractNumId w:val="3"/>
  </w:num>
  <w:num w:numId="12">
    <w:abstractNumId w:val="16"/>
  </w:num>
  <w:num w:numId="13">
    <w:abstractNumId w:val="24"/>
  </w:num>
  <w:num w:numId="14">
    <w:abstractNumId w:val="13"/>
  </w:num>
  <w:num w:numId="15">
    <w:abstractNumId w:val="2"/>
  </w:num>
  <w:num w:numId="16">
    <w:abstractNumId w:val="14"/>
  </w:num>
  <w:num w:numId="17">
    <w:abstractNumId w:val="6"/>
  </w:num>
  <w:num w:numId="18">
    <w:abstractNumId w:val="7"/>
  </w:num>
  <w:num w:numId="19">
    <w:abstractNumId w:val="22"/>
  </w:num>
  <w:num w:numId="20">
    <w:abstractNumId w:val="20"/>
  </w:num>
  <w:num w:numId="21">
    <w:abstractNumId w:val="19"/>
  </w:num>
  <w:num w:numId="22">
    <w:abstractNumId w:val="17"/>
  </w:num>
  <w:num w:numId="23">
    <w:abstractNumId w:val="15"/>
  </w:num>
  <w:num w:numId="24">
    <w:abstractNumId w:val="1"/>
  </w:num>
  <w:num w:numId="25">
    <w:abstractNumId w:val="5"/>
  </w:num>
  <w:num w:numId="26">
    <w:abstractNumId w:va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E8"/>
    <w:rsid w:val="00014C04"/>
    <w:rsid w:val="00026B41"/>
    <w:rsid w:val="00030449"/>
    <w:rsid w:val="000514D1"/>
    <w:rsid w:val="000924D8"/>
    <w:rsid w:val="000C23D0"/>
    <w:rsid w:val="000C4F9D"/>
    <w:rsid w:val="00146DB6"/>
    <w:rsid w:val="00170DC9"/>
    <w:rsid w:val="00197EAF"/>
    <w:rsid w:val="001A6976"/>
    <w:rsid w:val="001E3EAD"/>
    <w:rsid w:val="0020041B"/>
    <w:rsid w:val="00210D1F"/>
    <w:rsid w:val="00236E63"/>
    <w:rsid w:val="00261787"/>
    <w:rsid w:val="00271F97"/>
    <w:rsid w:val="00280AA8"/>
    <w:rsid w:val="0029120E"/>
    <w:rsid w:val="00292D89"/>
    <w:rsid w:val="00312F7B"/>
    <w:rsid w:val="00317DE9"/>
    <w:rsid w:val="00317ED5"/>
    <w:rsid w:val="0032726F"/>
    <w:rsid w:val="00341969"/>
    <w:rsid w:val="00376A6B"/>
    <w:rsid w:val="003A5A3A"/>
    <w:rsid w:val="003B0968"/>
    <w:rsid w:val="003C1ADB"/>
    <w:rsid w:val="0042138B"/>
    <w:rsid w:val="00454261"/>
    <w:rsid w:val="00463DF0"/>
    <w:rsid w:val="00487AE2"/>
    <w:rsid w:val="004A58CD"/>
    <w:rsid w:val="004B1D8A"/>
    <w:rsid w:val="004E031D"/>
    <w:rsid w:val="0050582E"/>
    <w:rsid w:val="00506A88"/>
    <w:rsid w:val="00526608"/>
    <w:rsid w:val="005418B6"/>
    <w:rsid w:val="00545B78"/>
    <w:rsid w:val="005627B3"/>
    <w:rsid w:val="0059799F"/>
    <w:rsid w:val="005D0139"/>
    <w:rsid w:val="005F67CA"/>
    <w:rsid w:val="005F7B32"/>
    <w:rsid w:val="0060236C"/>
    <w:rsid w:val="00607FD2"/>
    <w:rsid w:val="00620763"/>
    <w:rsid w:val="00650434"/>
    <w:rsid w:val="006A485B"/>
    <w:rsid w:val="006B02B9"/>
    <w:rsid w:val="006B41CC"/>
    <w:rsid w:val="006C6369"/>
    <w:rsid w:val="007627B8"/>
    <w:rsid w:val="00763F92"/>
    <w:rsid w:val="007D69BB"/>
    <w:rsid w:val="00814C67"/>
    <w:rsid w:val="00884BE8"/>
    <w:rsid w:val="0088746D"/>
    <w:rsid w:val="00887D5E"/>
    <w:rsid w:val="00896E11"/>
    <w:rsid w:val="008A1600"/>
    <w:rsid w:val="008A730A"/>
    <w:rsid w:val="008C17EB"/>
    <w:rsid w:val="00937ACC"/>
    <w:rsid w:val="009455E0"/>
    <w:rsid w:val="009512CF"/>
    <w:rsid w:val="00952BFB"/>
    <w:rsid w:val="00970BA8"/>
    <w:rsid w:val="0097399F"/>
    <w:rsid w:val="009A0D2F"/>
    <w:rsid w:val="009C1D4A"/>
    <w:rsid w:val="009C379B"/>
    <w:rsid w:val="009E05E6"/>
    <w:rsid w:val="00A4104C"/>
    <w:rsid w:val="00A4154E"/>
    <w:rsid w:val="00A6766B"/>
    <w:rsid w:val="00A84823"/>
    <w:rsid w:val="00AA233B"/>
    <w:rsid w:val="00AB239D"/>
    <w:rsid w:val="00B221E4"/>
    <w:rsid w:val="00B70873"/>
    <w:rsid w:val="00B73547"/>
    <w:rsid w:val="00B86124"/>
    <w:rsid w:val="00BD2CBF"/>
    <w:rsid w:val="00C5646F"/>
    <w:rsid w:val="00C9302D"/>
    <w:rsid w:val="00CA4063"/>
    <w:rsid w:val="00CB4CF6"/>
    <w:rsid w:val="00CB61B5"/>
    <w:rsid w:val="00CF2AAE"/>
    <w:rsid w:val="00D12247"/>
    <w:rsid w:val="00D13F68"/>
    <w:rsid w:val="00D60EA5"/>
    <w:rsid w:val="00D84D77"/>
    <w:rsid w:val="00DA49F0"/>
    <w:rsid w:val="00DA7285"/>
    <w:rsid w:val="00E10009"/>
    <w:rsid w:val="00E24311"/>
    <w:rsid w:val="00E55692"/>
    <w:rsid w:val="00E746B4"/>
    <w:rsid w:val="00EB2B8D"/>
    <w:rsid w:val="00EC3D6C"/>
    <w:rsid w:val="00ED695F"/>
    <w:rsid w:val="00EE6F78"/>
    <w:rsid w:val="00F062FC"/>
    <w:rsid w:val="00F34A52"/>
    <w:rsid w:val="00F60CD8"/>
    <w:rsid w:val="00F6429B"/>
    <w:rsid w:val="00F657BD"/>
    <w:rsid w:val="00FC4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C2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4B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84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BE8"/>
  </w:style>
  <w:style w:type="paragraph" w:styleId="Footer">
    <w:name w:val="footer"/>
    <w:basedOn w:val="Normal"/>
    <w:link w:val="FooterChar"/>
    <w:uiPriority w:val="99"/>
    <w:unhideWhenUsed/>
    <w:rsid w:val="00884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BE8"/>
  </w:style>
  <w:style w:type="paragraph" w:styleId="BalloonText">
    <w:name w:val="Balloon Text"/>
    <w:basedOn w:val="Normal"/>
    <w:link w:val="BalloonTextChar"/>
    <w:uiPriority w:val="99"/>
    <w:semiHidden/>
    <w:unhideWhenUsed/>
    <w:rsid w:val="00884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BE8"/>
    <w:rPr>
      <w:rFonts w:ascii="Tahoma" w:hAnsi="Tahoma" w:cs="Tahoma"/>
      <w:sz w:val="16"/>
      <w:szCs w:val="16"/>
    </w:rPr>
  </w:style>
  <w:style w:type="paragraph" w:styleId="ListParagraph">
    <w:name w:val="List Paragraph"/>
    <w:basedOn w:val="Normal"/>
    <w:uiPriority w:val="99"/>
    <w:qFormat/>
    <w:rsid w:val="00DA7285"/>
    <w:pPr>
      <w:ind w:left="720"/>
      <w:contextualSpacing/>
    </w:pPr>
  </w:style>
  <w:style w:type="paragraph" w:customStyle="1" w:styleId="Default">
    <w:name w:val="Default"/>
    <w:rsid w:val="005F7B32"/>
    <w:pPr>
      <w:autoSpaceDE w:val="0"/>
      <w:autoSpaceDN w:val="0"/>
      <w:adjustRightInd w:val="0"/>
      <w:spacing w:after="0" w:line="240" w:lineRule="auto"/>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E746B4"/>
    <w:rPr>
      <w:sz w:val="16"/>
      <w:szCs w:val="16"/>
    </w:rPr>
  </w:style>
  <w:style w:type="paragraph" w:styleId="CommentText">
    <w:name w:val="annotation text"/>
    <w:basedOn w:val="Normal"/>
    <w:link w:val="CommentTextChar"/>
    <w:uiPriority w:val="99"/>
    <w:semiHidden/>
    <w:unhideWhenUsed/>
    <w:rsid w:val="00E746B4"/>
    <w:pPr>
      <w:spacing w:line="240" w:lineRule="auto"/>
    </w:pPr>
    <w:rPr>
      <w:sz w:val="20"/>
      <w:szCs w:val="20"/>
    </w:rPr>
  </w:style>
  <w:style w:type="character" w:customStyle="1" w:styleId="CommentTextChar">
    <w:name w:val="Comment Text Char"/>
    <w:basedOn w:val="DefaultParagraphFont"/>
    <w:link w:val="CommentText"/>
    <w:uiPriority w:val="99"/>
    <w:semiHidden/>
    <w:rsid w:val="00E746B4"/>
    <w:rPr>
      <w:sz w:val="20"/>
      <w:szCs w:val="20"/>
    </w:rPr>
  </w:style>
  <w:style w:type="paragraph" w:styleId="CommentSubject">
    <w:name w:val="annotation subject"/>
    <w:basedOn w:val="CommentText"/>
    <w:next w:val="CommentText"/>
    <w:link w:val="CommentSubjectChar"/>
    <w:uiPriority w:val="99"/>
    <w:semiHidden/>
    <w:unhideWhenUsed/>
    <w:rsid w:val="00E746B4"/>
    <w:rPr>
      <w:b/>
      <w:bCs/>
    </w:rPr>
  </w:style>
  <w:style w:type="character" w:customStyle="1" w:styleId="CommentSubjectChar">
    <w:name w:val="Comment Subject Char"/>
    <w:basedOn w:val="CommentTextChar"/>
    <w:link w:val="CommentSubject"/>
    <w:uiPriority w:val="99"/>
    <w:semiHidden/>
    <w:rsid w:val="00E746B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4B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84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BE8"/>
  </w:style>
  <w:style w:type="paragraph" w:styleId="Footer">
    <w:name w:val="footer"/>
    <w:basedOn w:val="Normal"/>
    <w:link w:val="FooterChar"/>
    <w:uiPriority w:val="99"/>
    <w:unhideWhenUsed/>
    <w:rsid w:val="00884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BE8"/>
  </w:style>
  <w:style w:type="paragraph" w:styleId="BalloonText">
    <w:name w:val="Balloon Text"/>
    <w:basedOn w:val="Normal"/>
    <w:link w:val="BalloonTextChar"/>
    <w:uiPriority w:val="99"/>
    <w:semiHidden/>
    <w:unhideWhenUsed/>
    <w:rsid w:val="00884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BE8"/>
    <w:rPr>
      <w:rFonts w:ascii="Tahoma" w:hAnsi="Tahoma" w:cs="Tahoma"/>
      <w:sz w:val="16"/>
      <w:szCs w:val="16"/>
    </w:rPr>
  </w:style>
  <w:style w:type="paragraph" w:styleId="ListParagraph">
    <w:name w:val="List Paragraph"/>
    <w:basedOn w:val="Normal"/>
    <w:uiPriority w:val="99"/>
    <w:qFormat/>
    <w:rsid w:val="00DA7285"/>
    <w:pPr>
      <w:ind w:left="720"/>
      <w:contextualSpacing/>
    </w:pPr>
  </w:style>
  <w:style w:type="paragraph" w:customStyle="1" w:styleId="Default">
    <w:name w:val="Default"/>
    <w:rsid w:val="005F7B32"/>
    <w:pPr>
      <w:autoSpaceDE w:val="0"/>
      <w:autoSpaceDN w:val="0"/>
      <w:adjustRightInd w:val="0"/>
      <w:spacing w:after="0" w:line="240" w:lineRule="auto"/>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E746B4"/>
    <w:rPr>
      <w:sz w:val="16"/>
      <w:szCs w:val="16"/>
    </w:rPr>
  </w:style>
  <w:style w:type="paragraph" w:styleId="CommentText">
    <w:name w:val="annotation text"/>
    <w:basedOn w:val="Normal"/>
    <w:link w:val="CommentTextChar"/>
    <w:uiPriority w:val="99"/>
    <w:semiHidden/>
    <w:unhideWhenUsed/>
    <w:rsid w:val="00E746B4"/>
    <w:pPr>
      <w:spacing w:line="240" w:lineRule="auto"/>
    </w:pPr>
    <w:rPr>
      <w:sz w:val="20"/>
      <w:szCs w:val="20"/>
    </w:rPr>
  </w:style>
  <w:style w:type="character" w:customStyle="1" w:styleId="CommentTextChar">
    <w:name w:val="Comment Text Char"/>
    <w:basedOn w:val="DefaultParagraphFont"/>
    <w:link w:val="CommentText"/>
    <w:uiPriority w:val="99"/>
    <w:semiHidden/>
    <w:rsid w:val="00E746B4"/>
    <w:rPr>
      <w:sz w:val="20"/>
      <w:szCs w:val="20"/>
    </w:rPr>
  </w:style>
  <w:style w:type="paragraph" w:styleId="CommentSubject">
    <w:name w:val="annotation subject"/>
    <w:basedOn w:val="CommentText"/>
    <w:next w:val="CommentText"/>
    <w:link w:val="CommentSubjectChar"/>
    <w:uiPriority w:val="99"/>
    <w:semiHidden/>
    <w:unhideWhenUsed/>
    <w:rsid w:val="00E746B4"/>
    <w:rPr>
      <w:b/>
      <w:bCs/>
    </w:rPr>
  </w:style>
  <w:style w:type="character" w:customStyle="1" w:styleId="CommentSubjectChar">
    <w:name w:val="Comment Subject Char"/>
    <w:basedOn w:val="CommentTextChar"/>
    <w:link w:val="CommentSubject"/>
    <w:uiPriority w:val="99"/>
    <w:semiHidden/>
    <w:rsid w:val="00E746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8701E314B7471A9910DFE5BC592592"/>
        <w:category>
          <w:name w:val="General"/>
          <w:gallery w:val="placeholder"/>
        </w:category>
        <w:types>
          <w:type w:val="bbPlcHdr"/>
        </w:types>
        <w:behaviors>
          <w:behavior w:val="content"/>
        </w:behaviors>
        <w:guid w:val="{62B4758B-1873-4526-8116-05C13C747135}"/>
      </w:docPartPr>
      <w:docPartBody>
        <w:p w:rsidR="0073522A" w:rsidRDefault="009171CE" w:rsidP="009171CE">
          <w:pPr>
            <w:pStyle w:val="238701E314B7471A9910DFE5BC592592"/>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2"/>
  </w:compat>
  <w:rsids>
    <w:rsidRoot w:val="009171CE"/>
    <w:rsid w:val="00030166"/>
    <w:rsid w:val="00031E7B"/>
    <w:rsid w:val="00041EC5"/>
    <w:rsid w:val="0016789C"/>
    <w:rsid w:val="00196485"/>
    <w:rsid w:val="001E42BE"/>
    <w:rsid w:val="00360916"/>
    <w:rsid w:val="003E284D"/>
    <w:rsid w:val="0048496A"/>
    <w:rsid w:val="00652D37"/>
    <w:rsid w:val="0073522A"/>
    <w:rsid w:val="007860CB"/>
    <w:rsid w:val="008A332C"/>
    <w:rsid w:val="008C43A1"/>
    <w:rsid w:val="009171CE"/>
    <w:rsid w:val="00A74BCB"/>
    <w:rsid w:val="00BC0496"/>
    <w:rsid w:val="00D543E1"/>
    <w:rsid w:val="00DA7344"/>
    <w:rsid w:val="00E546E4"/>
    <w:rsid w:val="00E83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8701E314B7471A9910DFE5BC592592">
    <w:name w:val="238701E314B7471A9910DFE5BC592592"/>
    <w:rsid w:val="009171CE"/>
  </w:style>
  <w:style w:type="paragraph" w:customStyle="1" w:styleId="9458D1A026824052AA8C2825F7A82204">
    <w:name w:val="9458D1A026824052AA8C2825F7A82204"/>
    <w:rsid w:val="009171C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2009-02-11T00:00:00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DF99C8-ABEA-1A47-9B61-3052FF80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1319</Words>
  <Characters>7520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Baker College UbD Design Template – Course Level</vt:lpstr>
    </vt:vector>
  </TitlesOfParts>
  <Company>Baker College</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by Design (UbD) Template – Course Level</dc:title>
  <dc:creator>Baker College</dc:creator>
  <cp:lastModifiedBy>Marcia Ham</cp:lastModifiedBy>
  <cp:revision>7</cp:revision>
  <cp:lastPrinted>2012-05-03T16:08:00Z</cp:lastPrinted>
  <dcterms:created xsi:type="dcterms:W3CDTF">2014-02-17T13:04:00Z</dcterms:created>
  <dcterms:modified xsi:type="dcterms:W3CDTF">2014-02-21T14:34:00Z</dcterms:modified>
</cp:coreProperties>
</file>