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615A1" w14:textId="77777777" w:rsidR="00B370CE" w:rsidRPr="00B370CE" w:rsidRDefault="00B370CE" w:rsidP="00B370CE">
      <w:pPr>
        <w:pStyle w:val="DocumentTitle"/>
        <w:rPr>
          <w:rFonts w:ascii="Arial" w:hAnsi="Arial" w:cs="Arial"/>
        </w:rPr>
      </w:pPr>
      <w:bookmarkStart w:id="0" w:name="_GoBack"/>
      <w:bookmarkEnd w:id="0"/>
      <w:r w:rsidRPr="00B370CE">
        <w:rPr>
          <w:rFonts w:ascii="Arial" w:hAnsi="Arial" w:cs="Arial"/>
        </w:rPr>
        <w:t>Memorandum of Understanding</w:t>
      </w:r>
    </w:p>
    <w:tbl>
      <w:tblPr>
        <w:tblStyle w:val="TableGrid"/>
        <w:tblW w:w="10166" w:type="dxa"/>
        <w:tblLook w:val="04A0" w:firstRow="1" w:lastRow="0" w:firstColumn="1" w:lastColumn="0" w:noHBand="0" w:noVBand="1"/>
      </w:tblPr>
      <w:tblGrid>
        <w:gridCol w:w="3613"/>
        <w:gridCol w:w="6553"/>
      </w:tblGrid>
      <w:tr w:rsidR="00B370CE" w:rsidRPr="00B370CE" w14:paraId="3760B07C" w14:textId="77777777" w:rsidTr="005D46A3">
        <w:trPr>
          <w:trHeight w:val="549"/>
        </w:trPr>
        <w:tc>
          <w:tcPr>
            <w:tcW w:w="3613" w:type="dxa"/>
            <w:shd w:val="clear" w:color="auto" w:fill="E0E0E0"/>
          </w:tcPr>
          <w:p w14:paraId="62589FD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College:</w:t>
            </w:r>
          </w:p>
        </w:tc>
        <w:tc>
          <w:tcPr>
            <w:tcW w:w="6553" w:type="dxa"/>
          </w:tcPr>
          <w:p w14:paraId="58405744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B370CE" w:rsidRPr="00B370CE" w14:paraId="7F71360C" w14:textId="77777777" w:rsidTr="005D46A3">
        <w:trPr>
          <w:trHeight w:val="549"/>
        </w:trPr>
        <w:tc>
          <w:tcPr>
            <w:tcW w:w="3613" w:type="dxa"/>
            <w:shd w:val="clear" w:color="auto" w:fill="E0E0E0"/>
          </w:tcPr>
          <w:p w14:paraId="135F444A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6553" w:type="dxa"/>
          </w:tcPr>
          <w:p w14:paraId="48CB8A0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437BCCE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B370CE" w:rsidRPr="00B370CE" w14:paraId="14CE3754" w14:textId="77777777" w:rsidTr="005D46A3">
        <w:trPr>
          <w:trHeight w:val="565"/>
        </w:trPr>
        <w:tc>
          <w:tcPr>
            <w:tcW w:w="3613" w:type="dxa"/>
            <w:shd w:val="clear" w:color="auto" w:fill="E0E0E0"/>
          </w:tcPr>
          <w:p w14:paraId="3533730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Primary faculty:</w:t>
            </w:r>
          </w:p>
        </w:tc>
        <w:tc>
          <w:tcPr>
            <w:tcW w:w="6553" w:type="dxa"/>
          </w:tcPr>
          <w:p w14:paraId="11D0B96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0F64459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B370CE" w:rsidRPr="00B370CE" w14:paraId="0EF5AF88" w14:textId="77777777" w:rsidTr="005D46A3">
        <w:trPr>
          <w:trHeight w:val="549"/>
        </w:trPr>
        <w:tc>
          <w:tcPr>
            <w:tcW w:w="3613" w:type="dxa"/>
            <w:shd w:val="clear" w:color="auto" w:fill="E0E0E0"/>
          </w:tcPr>
          <w:p w14:paraId="462D4EF5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Primary contact:</w:t>
            </w:r>
          </w:p>
        </w:tc>
        <w:tc>
          <w:tcPr>
            <w:tcW w:w="6553" w:type="dxa"/>
          </w:tcPr>
          <w:p w14:paraId="533AE4B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156641C4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B370CE" w:rsidRPr="00B370CE" w14:paraId="40162605" w14:textId="77777777" w:rsidTr="005D46A3">
        <w:trPr>
          <w:trHeight w:val="565"/>
        </w:trPr>
        <w:tc>
          <w:tcPr>
            <w:tcW w:w="3613" w:type="dxa"/>
            <w:shd w:val="clear" w:color="auto" w:fill="E0E0E0"/>
          </w:tcPr>
          <w:p w14:paraId="025BB825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Fiscal officer:</w:t>
            </w:r>
          </w:p>
        </w:tc>
        <w:tc>
          <w:tcPr>
            <w:tcW w:w="6553" w:type="dxa"/>
          </w:tcPr>
          <w:p w14:paraId="13B41EB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000AF99A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1E47B7" w:rsidRPr="00B370CE" w14:paraId="4DAD60DA" w14:textId="77777777" w:rsidTr="005D46A3">
        <w:trPr>
          <w:trHeight w:val="565"/>
        </w:trPr>
        <w:tc>
          <w:tcPr>
            <w:tcW w:w="3613" w:type="dxa"/>
            <w:shd w:val="clear" w:color="auto" w:fill="E0E0E0"/>
          </w:tcPr>
          <w:p w14:paraId="7C1FEAEE" w14:textId="0F696DBB" w:rsidR="001E47B7" w:rsidRPr="00B370CE" w:rsidRDefault="001E47B7" w:rsidP="00E34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 director:</w:t>
            </w:r>
          </w:p>
        </w:tc>
        <w:tc>
          <w:tcPr>
            <w:tcW w:w="6553" w:type="dxa"/>
          </w:tcPr>
          <w:p w14:paraId="6F849DFA" w14:textId="77777777" w:rsidR="001E47B7" w:rsidRPr="00B370CE" w:rsidRDefault="001E47B7" w:rsidP="00E34E78">
            <w:pPr>
              <w:rPr>
                <w:rFonts w:ascii="Arial" w:hAnsi="Arial" w:cs="Arial"/>
                <w:b/>
              </w:rPr>
            </w:pPr>
          </w:p>
        </w:tc>
      </w:tr>
      <w:tr w:rsidR="008F608F" w:rsidRPr="00B370CE" w14:paraId="6B457A6F" w14:textId="77777777" w:rsidTr="005D46A3">
        <w:trPr>
          <w:trHeight w:val="565"/>
        </w:trPr>
        <w:tc>
          <w:tcPr>
            <w:tcW w:w="3613" w:type="dxa"/>
            <w:shd w:val="clear" w:color="auto" w:fill="E0E0E0"/>
          </w:tcPr>
          <w:p w14:paraId="6DCA2970" w14:textId="6376DAC0" w:rsidR="008F608F" w:rsidRPr="00B370CE" w:rsidRDefault="008F608F" w:rsidP="00E34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Enrollment contact for state authorization compliance:</w:t>
            </w:r>
          </w:p>
        </w:tc>
        <w:tc>
          <w:tcPr>
            <w:tcW w:w="6553" w:type="dxa"/>
          </w:tcPr>
          <w:p w14:paraId="7FA4AB1D" w14:textId="77777777" w:rsidR="008F608F" w:rsidRPr="00B370CE" w:rsidRDefault="008F608F" w:rsidP="00E34E78">
            <w:pPr>
              <w:rPr>
                <w:rFonts w:ascii="Arial" w:hAnsi="Arial" w:cs="Arial"/>
                <w:b/>
              </w:rPr>
            </w:pPr>
          </w:p>
        </w:tc>
      </w:tr>
      <w:tr w:rsidR="00B370CE" w:rsidRPr="00B370CE" w14:paraId="707ED3B7" w14:textId="77777777" w:rsidTr="005D46A3">
        <w:trPr>
          <w:trHeight w:val="565"/>
        </w:trPr>
        <w:tc>
          <w:tcPr>
            <w:tcW w:w="3613" w:type="dxa"/>
            <w:shd w:val="clear" w:color="auto" w:fill="E0E0E0"/>
          </w:tcPr>
          <w:p w14:paraId="2CBD5394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Additional colleges/contacts:</w:t>
            </w:r>
          </w:p>
        </w:tc>
        <w:tc>
          <w:tcPr>
            <w:tcW w:w="6553" w:type="dxa"/>
          </w:tcPr>
          <w:p w14:paraId="763C19F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7ABE458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</w:tbl>
    <w:p w14:paraId="4C8CF4D0" w14:textId="77777777" w:rsidR="00B370CE" w:rsidRPr="00B370CE" w:rsidRDefault="00B370CE" w:rsidP="00B370CE">
      <w:pPr>
        <w:rPr>
          <w:rFonts w:ascii="Arial" w:hAnsi="Arial" w:cs="Arial"/>
          <w:b/>
          <w:sz w:val="28"/>
        </w:rPr>
      </w:pPr>
    </w:p>
    <w:tbl>
      <w:tblPr>
        <w:tblStyle w:val="TableGrid"/>
        <w:tblW w:w="10167" w:type="dxa"/>
        <w:tblLook w:val="04A0" w:firstRow="1" w:lastRow="0" w:firstColumn="1" w:lastColumn="0" w:noHBand="0" w:noVBand="1"/>
      </w:tblPr>
      <w:tblGrid>
        <w:gridCol w:w="3844"/>
        <w:gridCol w:w="6323"/>
      </w:tblGrid>
      <w:tr w:rsidR="00B370CE" w:rsidRPr="00B370CE" w14:paraId="3962A932" w14:textId="77777777" w:rsidTr="005D46A3">
        <w:trPr>
          <w:trHeight w:val="357"/>
        </w:trPr>
        <w:tc>
          <w:tcPr>
            <w:tcW w:w="10167" w:type="dxa"/>
            <w:gridSpan w:val="2"/>
            <w:shd w:val="clear" w:color="auto" w:fill="E0E0E0"/>
          </w:tcPr>
          <w:p w14:paraId="5698A79A" w14:textId="77777777" w:rsidR="00B370CE" w:rsidRPr="00B370CE" w:rsidRDefault="00B370CE" w:rsidP="00E34E78">
            <w:pPr>
              <w:jc w:val="center"/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  <w:sz w:val="28"/>
              </w:rPr>
              <w:t>ODEE</w:t>
            </w:r>
          </w:p>
        </w:tc>
      </w:tr>
      <w:tr w:rsidR="00B370CE" w:rsidRPr="00B370CE" w14:paraId="268427AF" w14:textId="77777777" w:rsidTr="005D46A3">
        <w:trPr>
          <w:trHeight w:val="607"/>
        </w:trPr>
        <w:tc>
          <w:tcPr>
            <w:tcW w:w="3844" w:type="dxa"/>
            <w:shd w:val="clear" w:color="auto" w:fill="E0E0E0"/>
          </w:tcPr>
          <w:p w14:paraId="1901AC5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Instructional designer:</w:t>
            </w:r>
          </w:p>
          <w:p w14:paraId="703E7DB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6323" w:type="dxa"/>
          </w:tcPr>
          <w:p w14:paraId="286ADBE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B370CE" w:rsidRPr="00B370CE" w14:paraId="08F0DFEE" w14:textId="77777777" w:rsidTr="005D46A3">
        <w:trPr>
          <w:trHeight w:val="607"/>
        </w:trPr>
        <w:tc>
          <w:tcPr>
            <w:tcW w:w="3844" w:type="dxa"/>
            <w:shd w:val="clear" w:color="auto" w:fill="E0E0E0"/>
          </w:tcPr>
          <w:p w14:paraId="36F31F7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Other services:</w:t>
            </w:r>
          </w:p>
          <w:p w14:paraId="280B0F9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6323" w:type="dxa"/>
          </w:tcPr>
          <w:p w14:paraId="4B61FB4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</w:tbl>
    <w:p w14:paraId="1BCB75D8" w14:textId="77777777" w:rsidR="00B370CE" w:rsidRPr="00B370CE" w:rsidRDefault="00B370CE" w:rsidP="00B370CE">
      <w:pPr>
        <w:rPr>
          <w:rFonts w:ascii="Arial" w:hAnsi="Arial" w:cs="Arial"/>
          <w:b/>
          <w:sz w:val="28"/>
        </w:rPr>
      </w:pP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2425"/>
        <w:gridCol w:w="3606"/>
        <w:gridCol w:w="4137"/>
      </w:tblGrid>
      <w:tr w:rsidR="00B370CE" w:rsidRPr="00B370CE" w14:paraId="74A9BA95" w14:textId="77777777" w:rsidTr="005D46A3">
        <w:trPr>
          <w:trHeight w:val="824"/>
        </w:trPr>
        <w:tc>
          <w:tcPr>
            <w:tcW w:w="2425" w:type="dxa"/>
            <w:shd w:val="clear" w:color="auto" w:fill="E0E0E0"/>
          </w:tcPr>
          <w:p w14:paraId="00E240CF" w14:textId="6F9C7222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Name of program:</w:t>
            </w:r>
          </w:p>
        </w:tc>
        <w:tc>
          <w:tcPr>
            <w:tcW w:w="7743" w:type="dxa"/>
            <w:gridSpan w:val="2"/>
          </w:tcPr>
          <w:p w14:paraId="02DD08DD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E58F0" w:rsidRPr="00B370CE" w14:paraId="79AB0A69" w14:textId="77777777" w:rsidTr="005D46A3">
        <w:trPr>
          <w:trHeight w:val="824"/>
        </w:trPr>
        <w:tc>
          <w:tcPr>
            <w:tcW w:w="2425" w:type="dxa"/>
            <w:shd w:val="clear" w:color="auto" w:fill="E0E0E0"/>
          </w:tcPr>
          <w:p w14:paraId="18BD6092" w14:textId="5E729074" w:rsidR="00BE58F0" w:rsidRPr="00BE58F0" w:rsidRDefault="00BE58F0" w:rsidP="00E34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process </w:t>
            </w:r>
            <w:r w:rsidRPr="00BE58F0">
              <w:rPr>
                <w:rFonts w:ascii="Arial" w:hAnsi="Arial" w:cs="Arial"/>
                <w:i/>
              </w:rPr>
              <w:t>(change in delivery or new program)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43" w:type="dxa"/>
            <w:gridSpan w:val="2"/>
          </w:tcPr>
          <w:p w14:paraId="342E9230" w14:textId="77777777" w:rsidR="00BE58F0" w:rsidRPr="00B370CE" w:rsidRDefault="00BE58F0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B672C7" w:rsidRPr="00B370CE" w14:paraId="6AA92912" w14:textId="77777777" w:rsidTr="005D46A3">
        <w:trPr>
          <w:trHeight w:val="824"/>
        </w:trPr>
        <w:tc>
          <w:tcPr>
            <w:tcW w:w="2425" w:type="dxa"/>
            <w:shd w:val="clear" w:color="auto" w:fill="E0E0E0"/>
          </w:tcPr>
          <w:p w14:paraId="3D6348D9" w14:textId="76999770" w:rsidR="00B672C7" w:rsidRPr="00B370CE" w:rsidRDefault="00B672C7" w:rsidP="00E34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code:</w:t>
            </w:r>
          </w:p>
        </w:tc>
        <w:tc>
          <w:tcPr>
            <w:tcW w:w="7743" w:type="dxa"/>
            <w:gridSpan w:val="2"/>
          </w:tcPr>
          <w:p w14:paraId="24EE7271" w14:textId="77777777" w:rsidR="00B672C7" w:rsidRPr="00B370CE" w:rsidRDefault="00B672C7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16538" w:rsidRPr="00B370CE" w14:paraId="3E7A308C" w14:textId="77777777" w:rsidTr="005D46A3">
        <w:trPr>
          <w:trHeight w:val="824"/>
        </w:trPr>
        <w:tc>
          <w:tcPr>
            <w:tcW w:w="2425" w:type="dxa"/>
            <w:shd w:val="clear" w:color="auto" w:fill="E0E0E0"/>
          </w:tcPr>
          <w:p w14:paraId="0816FAE3" w14:textId="5F59CF67" w:rsidR="00C16538" w:rsidRPr="00C16538" w:rsidRDefault="00C16538" w:rsidP="00C165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this program have a different</w:t>
            </w:r>
            <w:r w:rsidRPr="00C16538">
              <w:rPr>
                <w:rFonts w:ascii="Arial" w:hAnsi="Arial" w:cs="Arial"/>
                <w:b/>
              </w:rPr>
              <w:t xml:space="preserve"> fee structure from what would normally be </w:t>
            </w:r>
            <w:r w:rsidRPr="00C16538">
              <w:rPr>
                <w:rFonts w:ascii="Arial" w:hAnsi="Arial" w:cs="Arial"/>
                <w:b/>
              </w:rPr>
              <w:lastRenderedPageBreak/>
              <w:t>assessed similar students at the universi</w:t>
            </w:r>
            <w:r>
              <w:rPr>
                <w:rFonts w:ascii="Arial" w:hAnsi="Arial" w:cs="Arial"/>
                <w:b/>
              </w:rPr>
              <w:t>ty?  If so, then please explain:</w:t>
            </w:r>
          </w:p>
        </w:tc>
        <w:tc>
          <w:tcPr>
            <w:tcW w:w="7743" w:type="dxa"/>
            <w:gridSpan w:val="2"/>
          </w:tcPr>
          <w:p w14:paraId="74A37987" w14:textId="77777777" w:rsidR="00C16538" w:rsidRPr="00B370CE" w:rsidRDefault="00C16538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46A3" w:rsidRPr="00B370CE" w14:paraId="2B6A1F7F" w14:textId="77777777" w:rsidTr="005D46A3">
        <w:trPr>
          <w:trHeight w:val="72"/>
        </w:trPr>
        <w:tc>
          <w:tcPr>
            <w:tcW w:w="2425" w:type="dxa"/>
            <w:vMerge w:val="restart"/>
            <w:shd w:val="clear" w:color="auto" w:fill="E0E0E0"/>
          </w:tcPr>
          <w:p w14:paraId="2E67E997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lastRenderedPageBreak/>
              <w:t>Project scope:</w:t>
            </w:r>
          </w:p>
        </w:tc>
        <w:tc>
          <w:tcPr>
            <w:tcW w:w="3606" w:type="dxa"/>
          </w:tcPr>
          <w:p w14:paraId="36661C7F" w14:textId="30A2E9EC" w:rsidR="00B370CE" w:rsidRPr="00B370CE" w:rsidRDefault="00B370CE" w:rsidP="00E34E78">
            <w:pPr>
              <w:rPr>
                <w:rFonts w:ascii="Arial" w:hAnsi="Arial" w:cs="Arial"/>
                <w:i/>
              </w:rPr>
            </w:pPr>
            <w:r w:rsidRPr="00B370CE">
              <w:rPr>
                <w:rFonts w:ascii="Arial" w:hAnsi="Arial" w:cs="Arial"/>
                <w:i/>
              </w:rPr>
              <w:t>Program objective(s):</w:t>
            </w:r>
          </w:p>
        </w:tc>
        <w:tc>
          <w:tcPr>
            <w:tcW w:w="4137" w:type="dxa"/>
          </w:tcPr>
          <w:p w14:paraId="065FFC99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20350" w:rsidRPr="00B370CE" w14:paraId="073DDB35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7F6168E7" w14:textId="77777777" w:rsidR="00020350" w:rsidRPr="00B370CE" w:rsidRDefault="00020350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57025D21" w14:textId="4E021B2E" w:rsidR="00020350" w:rsidRPr="00B370CE" w:rsidRDefault="00020350" w:rsidP="00E34E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This program will be successful when (top-ranked, make X money, enroll X students):</w:t>
            </w:r>
          </w:p>
        </w:tc>
        <w:tc>
          <w:tcPr>
            <w:tcW w:w="4137" w:type="dxa"/>
          </w:tcPr>
          <w:p w14:paraId="10BB9488" w14:textId="77777777" w:rsidR="00020350" w:rsidRPr="00B370CE" w:rsidRDefault="00020350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46A3" w:rsidRPr="00B370CE" w14:paraId="46A361D3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2147218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24DC2032" w14:textId="3F440C91" w:rsidR="00B370CE" w:rsidRPr="00B370CE" w:rsidRDefault="00B370CE" w:rsidP="00E34E78">
            <w:pPr>
              <w:rPr>
                <w:rFonts w:ascii="Arial" w:hAnsi="Arial" w:cs="Arial"/>
                <w:i/>
              </w:rPr>
            </w:pPr>
            <w:r w:rsidRPr="00B370CE">
              <w:rPr>
                <w:rFonts w:ascii="Arial" w:hAnsi="Arial" w:cs="Arial"/>
                <w:i/>
              </w:rPr>
              <w:t>Asynchronous/synchronous courses:</w:t>
            </w:r>
          </w:p>
        </w:tc>
        <w:tc>
          <w:tcPr>
            <w:tcW w:w="4137" w:type="dxa"/>
          </w:tcPr>
          <w:p w14:paraId="2BCBDB28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46A3" w:rsidRPr="00B370CE" w14:paraId="368F14E1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04ECC2C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135E4974" w14:textId="725EF0AD" w:rsidR="00B370CE" w:rsidRPr="00B370CE" w:rsidRDefault="00B370CE" w:rsidP="00E34E78">
            <w:pPr>
              <w:rPr>
                <w:rFonts w:ascii="Arial" w:hAnsi="Arial" w:cs="Arial"/>
                <w:i/>
              </w:rPr>
            </w:pPr>
            <w:r w:rsidRPr="00B370CE">
              <w:rPr>
                <w:rFonts w:ascii="Arial" w:hAnsi="Arial" w:cs="Arial"/>
                <w:i/>
              </w:rPr>
              <w:t xml:space="preserve">Total credit hours: </w:t>
            </w:r>
          </w:p>
        </w:tc>
        <w:tc>
          <w:tcPr>
            <w:tcW w:w="4137" w:type="dxa"/>
          </w:tcPr>
          <w:p w14:paraId="2334AAF4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46A3" w:rsidRPr="00B370CE" w14:paraId="65582358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2A20C51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20338222" w14:textId="780EFF24" w:rsidR="00B370CE" w:rsidRPr="00B370CE" w:rsidRDefault="00B370CE" w:rsidP="00E34E78">
            <w:pPr>
              <w:rPr>
                <w:rFonts w:ascii="Arial" w:hAnsi="Arial" w:cs="Arial"/>
                <w:i/>
              </w:rPr>
            </w:pPr>
            <w:r w:rsidRPr="00B370CE">
              <w:rPr>
                <w:rFonts w:ascii="Arial" w:hAnsi="Arial" w:cs="Arial"/>
                <w:i/>
              </w:rPr>
              <w:t>Timeline for completion (# of years as full time and # of years as part time):</w:t>
            </w:r>
          </w:p>
        </w:tc>
        <w:tc>
          <w:tcPr>
            <w:tcW w:w="4137" w:type="dxa"/>
          </w:tcPr>
          <w:p w14:paraId="73141AE1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46A3" w:rsidRPr="00B370CE" w14:paraId="46C8D8D5" w14:textId="77777777" w:rsidTr="005D46A3">
        <w:trPr>
          <w:trHeight w:val="72"/>
        </w:trPr>
        <w:tc>
          <w:tcPr>
            <w:tcW w:w="2425" w:type="dxa"/>
            <w:vMerge w:val="restart"/>
            <w:shd w:val="clear" w:color="auto" w:fill="E0E0E0"/>
          </w:tcPr>
          <w:p w14:paraId="0150DFA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Project goals:</w:t>
            </w:r>
          </w:p>
        </w:tc>
        <w:tc>
          <w:tcPr>
            <w:tcW w:w="3606" w:type="dxa"/>
          </w:tcPr>
          <w:p w14:paraId="5B582D5B" w14:textId="25102959" w:rsidR="00B370CE" w:rsidRPr="00B370CE" w:rsidRDefault="00B370CE" w:rsidP="00E34E78">
            <w:pPr>
              <w:rPr>
                <w:rFonts w:ascii="Arial" w:hAnsi="Arial" w:cs="Arial"/>
                <w:i/>
              </w:rPr>
            </w:pPr>
            <w:r w:rsidRPr="00B370CE">
              <w:rPr>
                <w:rFonts w:ascii="Arial" w:hAnsi="Arial" w:cs="Arial"/>
                <w:i/>
              </w:rPr>
              <w:t># of courses to be created:</w:t>
            </w:r>
          </w:p>
        </w:tc>
        <w:tc>
          <w:tcPr>
            <w:tcW w:w="4137" w:type="dxa"/>
          </w:tcPr>
          <w:p w14:paraId="60D0D6AF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46A3" w:rsidRPr="00B370CE" w14:paraId="18FC35C5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22333461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216D2E47" w14:textId="77777777" w:rsidR="00B370CE" w:rsidRPr="00B370CE" w:rsidRDefault="00B370CE" w:rsidP="00E34E78">
            <w:pPr>
              <w:rPr>
                <w:rFonts w:ascii="Arial" w:hAnsi="Arial" w:cs="Arial"/>
                <w:i/>
              </w:rPr>
            </w:pPr>
            <w:r w:rsidRPr="00B370CE">
              <w:rPr>
                <w:rFonts w:ascii="Arial" w:hAnsi="Arial" w:cs="Arial"/>
                <w:i/>
              </w:rPr>
              <w:t># of courses already in an online format that need ODEE review:</w:t>
            </w:r>
          </w:p>
        </w:tc>
        <w:tc>
          <w:tcPr>
            <w:tcW w:w="4137" w:type="dxa"/>
          </w:tcPr>
          <w:p w14:paraId="749526BE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46A3" w:rsidRPr="00B370CE" w14:paraId="7967667A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1EA78C07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1CB3AAA2" w14:textId="77777777" w:rsidR="00B370CE" w:rsidRPr="00B370CE" w:rsidRDefault="00B370CE" w:rsidP="00E34E78">
            <w:pPr>
              <w:rPr>
                <w:rFonts w:ascii="Arial" w:hAnsi="Arial" w:cs="Arial"/>
                <w:i/>
              </w:rPr>
            </w:pPr>
            <w:r w:rsidRPr="00B370CE">
              <w:rPr>
                <w:rFonts w:ascii="Arial" w:hAnsi="Arial" w:cs="Arial"/>
                <w:i/>
              </w:rPr>
              <w:t>Date to complete # of courses:</w:t>
            </w:r>
          </w:p>
        </w:tc>
        <w:tc>
          <w:tcPr>
            <w:tcW w:w="4137" w:type="dxa"/>
          </w:tcPr>
          <w:p w14:paraId="33A5C445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46A3" w:rsidRPr="00B370CE" w14:paraId="218E8D07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0ED3473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4C84E842" w14:textId="0EC134B8" w:rsidR="00B370CE" w:rsidRPr="00B370CE" w:rsidRDefault="00B370CE" w:rsidP="00E34E78">
            <w:pPr>
              <w:rPr>
                <w:rFonts w:ascii="Arial" w:hAnsi="Arial" w:cs="Arial"/>
                <w:i/>
              </w:rPr>
            </w:pPr>
            <w:r w:rsidRPr="00B370CE">
              <w:rPr>
                <w:rFonts w:ascii="Arial" w:hAnsi="Arial" w:cs="Arial"/>
                <w:i/>
              </w:rPr>
              <w:t>Date to complete all courses:</w:t>
            </w:r>
          </w:p>
        </w:tc>
        <w:tc>
          <w:tcPr>
            <w:tcW w:w="4137" w:type="dxa"/>
          </w:tcPr>
          <w:p w14:paraId="21CF1CBF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5D46A3" w:rsidRPr="00B370CE" w14:paraId="3AB3ECB4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74C4FD83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2C909464" w14:textId="1CA8B1FF" w:rsidR="00B370CE" w:rsidRPr="00B370CE" w:rsidRDefault="00B370CE" w:rsidP="00E34E78">
            <w:pPr>
              <w:rPr>
                <w:rFonts w:ascii="Arial" w:hAnsi="Arial" w:cs="Arial"/>
                <w:i/>
              </w:rPr>
            </w:pPr>
            <w:r w:rsidRPr="00B370CE">
              <w:rPr>
                <w:rFonts w:ascii="Arial" w:hAnsi="Arial" w:cs="Arial"/>
                <w:i/>
              </w:rPr>
              <w:t># of anticipated students:</w:t>
            </w:r>
          </w:p>
        </w:tc>
        <w:tc>
          <w:tcPr>
            <w:tcW w:w="4137" w:type="dxa"/>
          </w:tcPr>
          <w:p w14:paraId="41998C9B" w14:textId="77777777" w:rsidR="00B370CE" w:rsidRPr="00B370CE" w:rsidRDefault="00B370CE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210B4" w:rsidRPr="00B370CE" w14:paraId="06BC370B" w14:textId="77777777" w:rsidTr="00386294">
        <w:trPr>
          <w:trHeight w:val="72"/>
        </w:trPr>
        <w:tc>
          <w:tcPr>
            <w:tcW w:w="2425" w:type="dxa"/>
            <w:vMerge w:val="restart"/>
            <w:shd w:val="clear" w:color="auto" w:fill="E0E0E0"/>
          </w:tcPr>
          <w:p w14:paraId="00390FC0" w14:textId="73B527A0" w:rsidR="003210B4" w:rsidRPr="00B370CE" w:rsidRDefault="003210B4" w:rsidP="00E34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authorization:</w:t>
            </w:r>
          </w:p>
        </w:tc>
        <w:tc>
          <w:tcPr>
            <w:tcW w:w="7743" w:type="dxa"/>
            <w:gridSpan w:val="2"/>
          </w:tcPr>
          <w:p w14:paraId="21384503" w14:textId="39F34A3D" w:rsidR="003210B4" w:rsidRPr="00B370CE" w:rsidRDefault="003210B4" w:rsidP="00E34E78">
            <w:pPr>
              <w:rPr>
                <w:rFonts w:ascii="Arial" w:hAnsi="Arial" w:cs="Arial"/>
                <w:b/>
                <w:sz w:val="28"/>
              </w:rPr>
            </w:pPr>
            <w:r w:rsidRPr="003210B4">
              <w:rPr>
                <w:rFonts w:ascii="Arial" w:hAnsi="Arial" w:cs="Arial"/>
                <w:b/>
              </w:rPr>
              <w:t>For this program, does your college plan to do any of the following outside of Ohio? Y</w:t>
            </w:r>
            <w:r>
              <w:rPr>
                <w:rFonts w:ascii="Arial" w:hAnsi="Arial" w:cs="Arial"/>
                <w:b/>
              </w:rPr>
              <w:t>es/No</w:t>
            </w:r>
          </w:p>
        </w:tc>
      </w:tr>
      <w:tr w:rsidR="003210B4" w:rsidRPr="00B370CE" w14:paraId="7E98DF3B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7D986840" w14:textId="77777777" w:rsidR="003210B4" w:rsidRPr="00B370CE" w:rsidRDefault="003210B4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5AE4557C" w14:textId="1F7F2C2C" w:rsidR="003210B4" w:rsidRPr="00B370CE" w:rsidRDefault="003210B4" w:rsidP="00E34E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Maintain a physical location, facility or instruction site (may include server or other equipment or administrative offices)</w:t>
            </w:r>
          </w:p>
        </w:tc>
        <w:tc>
          <w:tcPr>
            <w:tcW w:w="4137" w:type="dxa"/>
          </w:tcPr>
          <w:p w14:paraId="04B0682B" w14:textId="77777777" w:rsidR="003210B4" w:rsidRPr="00B370CE" w:rsidRDefault="003210B4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210B4" w:rsidRPr="00B370CE" w14:paraId="2E3DB5BC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49B8E1AE" w14:textId="77777777" w:rsidR="003210B4" w:rsidRPr="00B370CE" w:rsidRDefault="003210B4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54B6A4CE" w14:textId="6CCE692D" w:rsidR="003210B4" w:rsidRPr="00B370CE" w:rsidRDefault="003210B4" w:rsidP="00E34E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Recruit students (either occasionally or consistently)</w:t>
            </w:r>
          </w:p>
        </w:tc>
        <w:tc>
          <w:tcPr>
            <w:tcW w:w="4137" w:type="dxa"/>
          </w:tcPr>
          <w:p w14:paraId="7DDD4F72" w14:textId="77777777" w:rsidR="003210B4" w:rsidRPr="00B370CE" w:rsidRDefault="003210B4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210B4" w:rsidRPr="00B370CE" w14:paraId="6C34F8FA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1071C7BD" w14:textId="77777777" w:rsidR="003210B4" w:rsidRPr="00B370CE" w:rsidRDefault="003210B4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78085A59" w14:textId="45A5D158" w:rsidR="003210B4" w:rsidRPr="00B370CE" w:rsidRDefault="003210B4" w:rsidP="00E34E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Conduct soliciting, marketing or advertising</w:t>
            </w:r>
          </w:p>
        </w:tc>
        <w:tc>
          <w:tcPr>
            <w:tcW w:w="4137" w:type="dxa"/>
          </w:tcPr>
          <w:p w14:paraId="737F0D7A" w14:textId="77777777" w:rsidR="003210B4" w:rsidRPr="00B370CE" w:rsidRDefault="003210B4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210B4" w:rsidRPr="00B370CE" w14:paraId="4CEA4920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4740922B" w14:textId="77777777" w:rsidR="003210B4" w:rsidRPr="00B370CE" w:rsidRDefault="003210B4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1334657F" w14:textId="055CE953" w:rsidR="003210B4" w:rsidRPr="00B370CE" w:rsidRDefault="003210B4" w:rsidP="00E34E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Employ full time and/or adjunct faculty (1099/W-2)</w:t>
            </w:r>
          </w:p>
        </w:tc>
        <w:tc>
          <w:tcPr>
            <w:tcW w:w="4137" w:type="dxa"/>
          </w:tcPr>
          <w:p w14:paraId="5C2685DD" w14:textId="77777777" w:rsidR="003210B4" w:rsidRPr="00B370CE" w:rsidRDefault="003210B4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210B4" w:rsidRPr="00B370CE" w14:paraId="4234B73B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68CFA846" w14:textId="77777777" w:rsidR="003210B4" w:rsidRPr="00B370CE" w:rsidRDefault="003210B4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01776B7C" w14:textId="3CA5BD79" w:rsidR="003210B4" w:rsidRDefault="003210B4" w:rsidP="00E34E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Conduct instructional activities such as clinicals, labs, practicums, internships or externships (where students meet face to face)</w:t>
            </w:r>
          </w:p>
        </w:tc>
        <w:tc>
          <w:tcPr>
            <w:tcW w:w="4137" w:type="dxa"/>
          </w:tcPr>
          <w:p w14:paraId="5D6336A8" w14:textId="77777777" w:rsidR="003210B4" w:rsidRPr="00B370CE" w:rsidRDefault="003210B4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210B4" w:rsidRPr="00B370CE" w14:paraId="1F918E0E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7B661C76" w14:textId="77777777" w:rsidR="003210B4" w:rsidRPr="00B370CE" w:rsidRDefault="003210B4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175EC664" w14:textId="3D629F40" w:rsidR="003210B4" w:rsidRDefault="003210B4" w:rsidP="00E34E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Have contracts or agreements to provide services to students, such as proctored exams</w:t>
            </w:r>
          </w:p>
        </w:tc>
        <w:tc>
          <w:tcPr>
            <w:tcW w:w="4137" w:type="dxa"/>
          </w:tcPr>
          <w:p w14:paraId="29EDB6FB" w14:textId="77777777" w:rsidR="003210B4" w:rsidRPr="00B370CE" w:rsidRDefault="003210B4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210B4" w:rsidRPr="00B370CE" w14:paraId="44762548" w14:textId="77777777" w:rsidTr="005D46A3">
        <w:trPr>
          <w:trHeight w:val="72"/>
        </w:trPr>
        <w:tc>
          <w:tcPr>
            <w:tcW w:w="2425" w:type="dxa"/>
            <w:vMerge/>
            <w:shd w:val="clear" w:color="auto" w:fill="E0E0E0"/>
          </w:tcPr>
          <w:p w14:paraId="2E0384E1" w14:textId="77777777" w:rsidR="003210B4" w:rsidRPr="00B370CE" w:rsidRDefault="003210B4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</w:tcPr>
          <w:p w14:paraId="580D84C0" w14:textId="232CAC17" w:rsidR="003210B4" w:rsidRDefault="003210B4" w:rsidP="00E34E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Have partnerships with educational institutions</w:t>
            </w:r>
          </w:p>
        </w:tc>
        <w:tc>
          <w:tcPr>
            <w:tcW w:w="4137" w:type="dxa"/>
          </w:tcPr>
          <w:p w14:paraId="19AAB1DD" w14:textId="77777777" w:rsidR="003210B4" w:rsidRPr="00B370CE" w:rsidRDefault="003210B4" w:rsidP="00E34E78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F1B21BD" w14:textId="74F4D501" w:rsidR="00A9524B" w:rsidRDefault="00A9524B" w:rsidP="00B370CE">
      <w:pPr>
        <w:rPr>
          <w:rFonts w:ascii="Arial" w:hAnsi="Arial" w:cs="Arial"/>
          <w:b/>
          <w:sz w:val="28"/>
        </w:rPr>
        <w:sectPr w:rsidR="00A9524B" w:rsidSect="00E63A48">
          <w:headerReference w:type="even" r:id="rId9"/>
          <w:headerReference w:type="default" r:id="rId10"/>
          <w:footerReference w:type="default" r:id="rId11"/>
          <w:pgSz w:w="12240" w:h="15840"/>
          <w:pgMar w:top="1224" w:right="1080" w:bottom="1800" w:left="1080" w:header="576" w:footer="576" w:gutter="0"/>
          <w:cols w:space="720"/>
          <w:docGrid w:linePitch="360"/>
        </w:sectPr>
      </w:pPr>
    </w:p>
    <w:p w14:paraId="2EEA3304" w14:textId="77777777" w:rsidR="00B370CE" w:rsidRPr="00B370CE" w:rsidRDefault="00B370CE" w:rsidP="00B370CE">
      <w:pPr>
        <w:rPr>
          <w:rFonts w:ascii="Arial" w:hAnsi="Arial" w:cs="Arial"/>
          <w:b/>
          <w:sz w:val="28"/>
        </w:rPr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2"/>
        <w:gridCol w:w="1492"/>
        <w:gridCol w:w="1492"/>
        <w:gridCol w:w="1492"/>
        <w:gridCol w:w="1492"/>
        <w:gridCol w:w="1492"/>
      </w:tblGrid>
      <w:tr w:rsidR="00A9524B" w:rsidRPr="00B370CE" w14:paraId="37C12A7D" w14:textId="77777777" w:rsidTr="00A9524B">
        <w:trPr>
          <w:trHeight w:val="350"/>
        </w:trPr>
        <w:tc>
          <w:tcPr>
            <w:tcW w:w="13428" w:type="dxa"/>
            <w:gridSpan w:val="9"/>
            <w:shd w:val="clear" w:color="auto" w:fill="E0E0E0"/>
          </w:tcPr>
          <w:p w14:paraId="69B3F4BF" w14:textId="77777777" w:rsidR="00B370CE" w:rsidRPr="00B370CE" w:rsidRDefault="00B370CE" w:rsidP="00E34E78">
            <w:pPr>
              <w:tabs>
                <w:tab w:val="left" w:pos="208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B370CE">
              <w:rPr>
                <w:rFonts w:ascii="Arial" w:hAnsi="Arial" w:cs="Arial"/>
                <w:b/>
                <w:sz w:val="28"/>
              </w:rPr>
              <w:t>Program Timeline</w:t>
            </w:r>
          </w:p>
        </w:tc>
      </w:tr>
      <w:tr w:rsidR="00A9524B" w:rsidRPr="00B370CE" w14:paraId="0285C281" w14:textId="77777777" w:rsidTr="00A9524B">
        <w:trPr>
          <w:trHeight w:val="714"/>
        </w:trPr>
        <w:tc>
          <w:tcPr>
            <w:tcW w:w="1492" w:type="dxa"/>
          </w:tcPr>
          <w:p w14:paraId="0887D4DB" w14:textId="77777777" w:rsidR="00B370CE" w:rsidRPr="00B370CE" w:rsidRDefault="00B370CE" w:rsidP="00E34E78">
            <w:pPr>
              <w:rPr>
                <w:rFonts w:ascii="Arial" w:hAnsi="Arial" w:cs="Arial"/>
                <w:i/>
                <w:sz w:val="20"/>
              </w:rPr>
            </w:pPr>
            <w:r w:rsidRPr="00B370CE">
              <w:rPr>
                <w:rFonts w:ascii="Arial" w:hAnsi="Arial" w:cs="Arial"/>
                <w:i/>
                <w:sz w:val="20"/>
              </w:rPr>
              <w:t>Course Name</w:t>
            </w:r>
          </w:p>
        </w:tc>
        <w:tc>
          <w:tcPr>
            <w:tcW w:w="1492" w:type="dxa"/>
          </w:tcPr>
          <w:p w14:paraId="5DFD880F" w14:textId="77777777" w:rsidR="00B370CE" w:rsidRPr="00B370CE" w:rsidRDefault="00B370CE" w:rsidP="00E34E78">
            <w:pPr>
              <w:rPr>
                <w:rFonts w:ascii="Arial" w:hAnsi="Arial" w:cs="Arial"/>
                <w:i/>
                <w:sz w:val="20"/>
              </w:rPr>
            </w:pPr>
            <w:r w:rsidRPr="00B370CE">
              <w:rPr>
                <w:rFonts w:ascii="Arial" w:hAnsi="Arial" w:cs="Arial"/>
                <w:i/>
                <w:sz w:val="20"/>
              </w:rPr>
              <w:t>Faculty Lead</w:t>
            </w:r>
          </w:p>
        </w:tc>
        <w:tc>
          <w:tcPr>
            <w:tcW w:w="1492" w:type="dxa"/>
          </w:tcPr>
          <w:p w14:paraId="6259919F" w14:textId="77777777" w:rsidR="00B370CE" w:rsidRPr="00B370CE" w:rsidRDefault="00B370CE" w:rsidP="00E34E78">
            <w:pPr>
              <w:rPr>
                <w:rFonts w:ascii="Arial" w:hAnsi="Arial" w:cs="Arial"/>
                <w:i/>
                <w:sz w:val="20"/>
              </w:rPr>
            </w:pPr>
            <w:r w:rsidRPr="00B370CE">
              <w:rPr>
                <w:rFonts w:ascii="Arial" w:hAnsi="Arial" w:cs="Arial"/>
                <w:i/>
                <w:sz w:val="20"/>
              </w:rPr>
              <w:t>OAA Approved</w:t>
            </w:r>
          </w:p>
        </w:tc>
        <w:tc>
          <w:tcPr>
            <w:tcW w:w="1492" w:type="dxa"/>
          </w:tcPr>
          <w:p w14:paraId="2134695D" w14:textId="77777777" w:rsidR="00B370CE" w:rsidRPr="00B370CE" w:rsidRDefault="00B370CE" w:rsidP="00E34E78">
            <w:pPr>
              <w:rPr>
                <w:rFonts w:ascii="Arial" w:hAnsi="Arial" w:cs="Arial"/>
                <w:i/>
                <w:sz w:val="20"/>
              </w:rPr>
            </w:pPr>
            <w:r w:rsidRPr="00B370CE">
              <w:rPr>
                <w:rFonts w:ascii="Arial" w:hAnsi="Arial" w:cs="Arial"/>
                <w:i/>
                <w:sz w:val="20"/>
              </w:rPr>
              <w:t>Developed</w:t>
            </w:r>
          </w:p>
        </w:tc>
        <w:tc>
          <w:tcPr>
            <w:tcW w:w="1492" w:type="dxa"/>
          </w:tcPr>
          <w:p w14:paraId="72BADE23" w14:textId="77777777" w:rsidR="00B370CE" w:rsidRPr="00B370CE" w:rsidRDefault="00B370CE" w:rsidP="00E34E78">
            <w:pPr>
              <w:rPr>
                <w:rFonts w:ascii="Arial" w:hAnsi="Arial" w:cs="Arial"/>
                <w:i/>
                <w:sz w:val="20"/>
              </w:rPr>
            </w:pPr>
            <w:r w:rsidRPr="00B370CE">
              <w:rPr>
                <w:rFonts w:ascii="Arial" w:hAnsi="Arial" w:cs="Arial"/>
                <w:i/>
                <w:sz w:val="20"/>
              </w:rPr>
              <w:t>Students Enrolled</w:t>
            </w:r>
          </w:p>
        </w:tc>
        <w:tc>
          <w:tcPr>
            <w:tcW w:w="1492" w:type="dxa"/>
          </w:tcPr>
          <w:p w14:paraId="05E8DE41" w14:textId="77777777" w:rsidR="00B370CE" w:rsidRPr="00B370CE" w:rsidRDefault="00B370CE" w:rsidP="00E34E78">
            <w:pPr>
              <w:rPr>
                <w:rFonts w:ascii="Arial" w:hAnsi="Arial" w:cs="Arial"/>
                <w:i/>
                <w:sz w:val="20"/>
              </w:rPr>
            </w:pPr>
            <w:r w:rsidRPr="00B370CE">
              <w:rPr>
                <w:rFonts w:ascii="Arial" w:hAnsi="Arial" w:cs="Arial"/>
                <w:i/>
                <w:sz w:val="20"/>
              </w:rPr>
              <w:t>Delivered</w:t>
            </w:r>
          </w:p>
          <w:p w14:paraId="51A308B4" w14:textId="77777777" w:rsidR="00B370CE" w:rsidRPr="00B370CE" w:rsidRDefault="00B370CE" w:rsidP="00E34E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7691B7DB" w14:textId="77777777" w:rsidR="00B370CE" w:rsidRPr="00B370CE" w:rsidRDefault="00B370CE" w:rsidP="00E34E78">
            <w:pPr>
              <w:rPr>
                <w:rFonts w:ascii="Arial" w:hAnsi="Arial" w:cs="Arial"/>
                <w:i/>
                <w:sz w:val="20"/>
              </w:rPr>
            </w:pPr>
            <w:r w:rsidRPr="00B370CE">
              <w:rPr>
                <w:rFonts w:ascii="Arial" w:hAnsi="Arial" w:cs="Arial"/>
                <w:i/>
                <w:sz w:val="20"/>
              </w:rPr>
              <w:t>Updated and Maintained</w:t>
            </w:r>
          </w:p>
        </w:tc>
        <w:tc>
          <w:tcPr>
            <w:tcW w:w="1492" w:type="dxa"/>
          </w:tcPr>
          <w:p w14:paraId="4F473DED" w14:textId="77777777" w:rsidR="00B370CE" w:rsidRPr="00B370CE" w:rsidRDefault="00B370CE" w:rsidP="00E34E78">
            <w:pPr>
              <w:rPr>
                <w:rFonts w:ascii="Arial" w:hAnsi="Arial" w:cs="Arial"/>
                <w:i/>
                <w:sz w:val="20"/>
              </w:rPr>
            </w:pPr>
            <w:r w:rsidRPr="00B370CE">
              <w:rPr>
                <w:rFonts w:ascii="Arial" w:hAnsi="Arial" w:cs="Arial"/>
                <w:i/>
                <w:sz w:val="20"/>
              </w:rPr>
              <w:t>Reviewed (every 3 years)</w:t>
            </w:r>
          </w:p>
        </w:tc>
        <w:tc>
          <w:tcPr>
            <w:tcW w:w="1492" w:type="dxa"/>
          </w:tcPr>
          <w:p w14:paraId="7B1F8031" w14:textId="77777777" w:rsidR="00B370CE" w:rsidRPr="00B370CE" w:rsidRDefault="00B370CE" w:rsidP="00E34E78">
            <w:pPr>
              <w:rPr>
                <w:rFonts w:ascii="Arial" w:hAnsi="Arial" w:cs="Arial"/>
                <w:i/>
                <w:sz w:val="20"/>
              </w:rPr>
            </w:pPr>
            <w:r w:rsidRPr="00B370CE">
              <w:rPr>
                <w:rFonts w:ascii="Arial" w:hAnsi="Arial" w:cs="Arial"/>
                <w:i/>
                <w:sz w:val="20"/>
              </w:rPr>
              <w:t>Quality Matters Certified*not required</w:t>
            </w:r>
          </w:p>
        </w:tc>
      </w:tr>
      <w:tr w:rsidR="00A9524B" w:rsidRPr="00B370CE" w14:paraId="200EB860" w14:textId="77777777" w:rsidTr="00A9524B">
        <w:trPr>
          <w:trHeight w:val="283"/>
        </w:trPr>
        <w:tc>
          <w:tcPr>
            <w:tcW w:w="1492" w:type="dxa"/>
          </w:tcPr>
          <w:p w14:paraId="60837526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  <w:r w:rsidRPr="00B370CE">
              <w:rPr>
                <w:rFonts w:ascii="Arial" w:hAnsi="Arial" w:cs="Arial"/>
                <w:b/>
                <w:sz w:val="20"/>
              </w:rPr>
              <w:t>Example:</w:t>
            </w:r>
          </w:p>
          <w:p w14:paraId="2E322C0B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  <w:r w:rsidRPr="00B370CE">
              <w:rPr>
                <w:rFonts w:ascii="Arial" w:hAnsi="Arial" w:cs="Arial"/>
                <w:b/>
                <w:sz w:val="20"/>
              </w:rPr>
              <w:t>Principles of Basic Science</w:t>
            </w:r>
          </w:p>
        </w:tc>
        <w:tc>
          <w:tcPr>
            <w:tcW w:w="1492" w:type="dxa"/>
          </w:tcPr>
          <w:p w14:paraId="55D0686D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  <w:r w:rsidRPr="00B370CE">
              <w:rPr>
                <w:rFonts w:ascii="Arial" w:hAnsi="Arial" w:cs="Arial"/>
                <w:b/>
                <w:sz w:val="20"/>
              </w:rPr>
              <w:t>J. Smith</w:t>
            </w:r>
          </w:p>
        </w:tc>
        <w:tc>
          <w:tcPr>
            <w:tcW w:w="1492" w:type="dxa"/>
          </w:tcPr>
          <w:p w14:paraId="374313E9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2" w:type="dxa"/>
          </w:tcPr>
          <w:p w14:paraId="235FA438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  <w:r w:rsidRPr="00B370CE">
              <w:rPr>
                <w:rFonts w:ascii="Arial" w:hAnsi="Arial" w:cs="Arial"/>
                <w:b/>
                <w:sz w:val="20"/>
              </w:rPr>
              <w:t>AU13</w:t>
            </w:r>
          </w:p>
        </w:tc>
        <w:tc>
          <w:tcPr>
            <w:tcW w:w="1492" w:type="dxa"/>
          </w:tcPr>
          <w:p w14:paraId="272BB244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  <w:r w:rsidRPr="00B370CE">
              <w:rPr>
                <w:rFonts w:ascii="Arial" w:hAnsi="Arial" w:cs="Arial"/>
                <w:b/>
                <w:sz w:val="20"/>
              </w:rPr>
              <w:t>SP14</w:t>
            </w:r>
          </w:p>
        </w:tc>
        <w:tc>
          <w:tcPr>
            <w:tcW w:w="1492" w:type="dxa"/>
          </w:tcPr>
          <w:p w14:paraId="52629DD7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  <w:r w:rsidRPr="00B370CE">
              <w:rPr>
                <w:rFonts w:ascii="Arial" w:hAnsi="Arial" w:cs="Arial"/>
                <w:b/>
                <w:sz w:val="20"/>
              </w:rPr>
              <w:t>AU14</w:t>
            </w:r>
          </w:p>
        </w:tc>
        <w:tc>
          <w:tcPr>
            <w:tcW w:w="1492" w:type="dxa"/>
          </w:tcPr>
          <w:p w14:paraId="2C4E115B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  <w:r w:rsidRPr="00B370CE">
              <w:rPr>
                <w:rFonts w:ascii="Arial" w:hAnsi="Arial" w:cs="Arial"/>
                <w:b/>
                <w:sz w:val="20"/>
              </w:rPr>
              <w:t>SP15</w:t>
            </w:r>
          </w:p>
        </w:tc>
        <w:tc>
          <w:tcPr>
            <w:tcW w:w="1492" w:type="dxa"/>
          </w:tcPr>
          <w:p w14:paraId="49FC9824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  <w:r w:rsidRPr="00B370CE">
              <w:rPr>
                <w:rFonts w:ascii="Arial" w:hAnsi="Arial" w:cs="Arial"/>
                <w:b/>
                <w:sz w:val="20"/>
              </w:rPr>
              <w:t>AU16</w:t>
            </w:r>
          </w:p>
        </w:tc>
        <w:tc>
          <w:tcPr>
            <w:tcW w:w="1492" w:type="dxa"/>
          </w:tcPr>
          <w:p w14:paraId="7A656CE0" w14:textId="77777777" w:rsidR="00B370CE" w:rsidRPr="00B370CE" w:rsidRDefault="00B370CE" w:rsidP="00E34E78">
            <w:pPr>
              <w:rPr>
                <w:rFonts w:ascii="Arial" w:hAnsi="Arial" w:cs="Arial"/>
                <w:b/>
                <w:sz w:val="20"/>
              </w:rPr>
            </w:pPr>
            <w:r w:rsidRPr="00B370CE">
              <w:rPr>
                <w:rFonts w:ascii="Arial" w:hAnsi="Arial" w:cs="Arial"/>
                <w:b/>
                <w:sz w:val="20"/>
              </w:rPr>
              <w:t>AU15</w:t>
            </w:r>
          </w:p>
        </w:tc>
      </w:tr>
      <w:tr w:rsidR="00A9524B" w:rsidRPr="00B370CE" w14:paraId="3EB96C8D" w14:textId="77777777" w:rsidTr="00A9524B">
        <w:trPr>
          <w:trHeight w:val="296"/>
        </w:trPr>
        <w:tc>
          <w:tcPr>
            <w:tcW w:w="1492" w:type="dxa"/>
          </w:tcPr>
          <w:p w14:paraId="6FC3FD09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4CCF2B05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2B2364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9D85AD7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C21D44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8D9906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1D853C0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1B5D6B8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9F30BB5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C150DA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1C9310C6" w14:textId="77777777" w:rsidTr="00A9524B">
        <w:trPr>
          <w:trHeight w:val="296"/>
        </w:trPr>
        <w:tc>
          <w:tcPr>
            <w:tcW w:w="1492" w:type="dxa"/>
          </w:tcPr>
          <w:p w14:paraId="6A862F7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38D8DF8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7304D17A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1AE52A7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499BA91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7897292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A120319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00DB8C4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975F32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CFDB84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7BD4F1B6" w14:textId="77777777" w:rsidTr="00A9524B">
        <w:trPr>
          <w:trHeight w:val="296"/>
        </w:trPr>
        <w:tc>
          <w:tcPr>
            <w:tcW w:w="1492" w:type="dxa"/>
          </w:tcPr>
          <w:p w14:paraId="50F7506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3AD3418D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5868D6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5EC41DA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73A704F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976371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772D6D8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4CF1ED9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8DF1FC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2D40BC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2AC2658B" w14:textId="77777777" w:rsidTr="00A9524B">
        <w:trPr>
          <w:trHeight w:val="296"/>
        </w:trPr>
        <w:tc>
          <w:tcPr>
            <w:tcW w:w="1492" w:type="dxa"/>
          </w:tcPr>
          <w:p w14:paraId="3349CF33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319EA993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EDC424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2E7310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A518D5A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75A8701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9E002C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1D6AA84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3583BD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AFD195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63388C8F" w14:textId="77777777" w:rsidTr="00A9524B">
        <w:trPr>
          <w:trHeight w:val="296"/>
        </w:trPr>
        <w:tc>
          <w:tcPr>
            <w:tcW w:w="1492" w:type="dxa"/>
          </w:tcPr>
          <w:p w14:paraId="7EBE42C9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6415092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160E4D2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DB1CAE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8C1A03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72C1C7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24D142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20B70A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BEE08B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5D04D7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5D350CF9" w14:textId="77777777" w:rsidTr="00A9524B">
        <w:trPr>
          <w:trHeight w:val="296"/>
        </w:trPr>
        <w:tc>
          <w:tcPr>
            <w:tcW w:w="1492" w:type="dxa"/>
          </w:tcPr>
          <w:p w14:paraId="0B753FAA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2C181DF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441A7C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5CF49F9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C55C1E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0FBA835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170E06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25EBA5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720A341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A23DF29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1DB46D1E" w14:textId="77777777" w:rsidTr="00A9524B">
        <w:trPr>
          <w:trHeight w:val="296"/>
        </w:trPr>
        <w:tc>
          <w:tcPr>
            <w:tcW w:w="1492" w:type="dxa"/>
          </w:tcPr>
          <w:p w14:paraId="573F879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3B40C115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E3C22B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40B8E89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A67D404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C3D8AC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001A84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AA22155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8E59CC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BBC9BD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4ED39533" w14:textId="77777777" w:rsidTr="00A9524B">
        <w:trPr>
          <w:trHeight w:val="296"/>
        </w:trPr>
        <w:tc>
          <w:tcPr>
            <w:tcW w:w="1492" w:type="dxa"/>
          </w:tcPr>
          <w:p w14:paraId="2DCAC6B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5736BB9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9C67607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7DAAC7E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1BC3CF33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1F088C1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3BB3AEA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0D004F1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75A5489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F69F471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06153CE9" w14:textId="77777777" w:rsidTr="00A9524B">
        <w:trPr>
          <w:trHeight w:val="296"/>
        </w:trPr>
        <w:tc>
          <w:tcPr>
            <w:tcW w:w="1492" w:type="dxa"/>
          </w:tcPr>
          <w:p w14:paraId="260FB30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4352C8F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9F3730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B90DD8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F90A71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B680097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FEB80C4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8B7A5D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862CDC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117D1181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34CDAE91" w14:textId="77777777" w:rsidTr="00A9524B">
        <w:trPr>
          <w:trHeight w:val="296"/>
        </w:trPr>
        <w:tc>
          <w:tcPr>
            <w:tcW w:w="1492" w:type="dxa"/>
          </w:tcPr>
          <w:p w14:paraId="77CE6F3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458D7024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E13E2ED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BF593B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73173E1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1F375DC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A144E84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814E78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503347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70137FC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3F477276" w14:textId="77777777" w:rsidTr="00A9524B">
        <w:trPr>
          <w:trHeight w:val="296"/>
        </w:trPr>
        <w:tc>
          <w:tcPr>
            <w:tcW w:w="1492" w:type="dxa"/>
          </w:tcPr>
          <w:p w14:paraId="51AEB95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3709B93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B14498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45691B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82218F7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F2487A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77742BC3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EBFD6D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60A1F1C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FC68E22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A9524B" w:rsidRPr="00B370CE" w14:paraId="1D3DA8A4" w14:textId="77777777" w:rsidTr="00A9524B">
        <w:trPr>
          <w:trHeight w:val="296"/>
        </w:trPr>
        <w:tc>
          <w:tcPr>
            <w:tcW w:w="1492" w:type="dxa"/>
          </w:tcPr>
          <w:p w14:paraId="32FEF6FA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7A55B40D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4E951C1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45F23CD8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7914FB3D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34F74C05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0E2C3536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102007A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54D93A6F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14:paraId="2CA3A6A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</w:tbl>
    <w:p w14:paraId="617B7018" w14:textId="77777777" w:rsidR="00A9524B" w:rsidRPr="00A9524B" w:rsidRDefault="00A9524B" w:rsidP="00A9524B">
      <w:pPr>
        <w:rPr>
          <w:rFonts w:ascii="Arial" w:hAnsi="Arial" w:cs="Arial"/>
          <w:b/>
          <w:sz w:val="28"/>
        </w:rPr>
        <w:sectPr w:rsidR="00A9524B" w:rsidRPr="00A9524B" w:rsidSect="00A9524B">
          <w:pgSz w:w="15840" w:h="12240" w:orient="landscape"/>
          <w:pgMar w:top="1080" w:right="1800" w:bottom="1080" w:left="1224" w:header="576" w:footer="57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729" w:tblpY="-557"/>
        <w:tblW w:w="8928" w:type="dxa"/>
        <w:tblLayout w:type="fixed"/>
        <w:tblLook w:val="04A0" w:firstRow="1" w:lastRow="0" w:firstColumn="1" w:lastColumn="0" w:noHBand="0" w:noVBand="1"/>
      </w:tblPr>
      <w:tblGrid>
        <w:gridCol w:w="8928"/>
      </w:tblGrid>
      <w:tr w:rsidR="00B370CE" w:rsidRPr="00B370CE" w14:paraId="21C15EA7" w14:textId="77777777" w:rsidTr="00E34E78">
        <w:tc>
          <w:tcPr>
            <w:tcW w:w="8928" w:type="dxa"/>
            <w:shd w:val="clear" w:color="auto" w:fill="D9D9D9"/>
          </w:tcPr>
          <w:p w14:paraId="578844B9" w14:textId="77777777" w:rsidR="00B370CE" w:rsidRPr="00B370CE" w:rsidRDefault="00B370CE" w:rsidP="00E34E78">
            <w:pPr>
              <w:tabs>
                <w:tab w:val="right" w:pos="7542"/>
              </w:tabs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Colleges entering into this agreement will:</w:t>
            </w:r>
            <w:r w:rsidRPr="00B370CE">
              <w:rPr>
                <w:rFonts w:ascii="Arial" w:hAnsi="Arial" w:cs="Arial"/>
                <w:b/>
              </w:rPr>
              <w:tab/>
            </w:r>
          </w:p>
        </w:tc>
      </w:tr>
      <w:tr w:rsidR="00B370CE" w:rsidRPr="00B370CE" w14:paraId="64A90C86" w14:textId="77777777" w:rsidTr="00E34E78">
        <w:tc>
          <w:tcPr>
            <w:tcW w:w="8928" w:type="dxa"/>
          </w:tcPr>
          <w:p w14:paraId="1258E04C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Secure approval from:</w:t>
            </w:r>
          </w:p>
          <w:p w14:paraId="76A17CDA" w14:textId="77777777" w:rsidR="00B370CE" w:rsidRPr="00B370CE" w:rsidRDefault="00B370CE" w:rsidP="00B370CE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Graduate School</w:t>
            </w:r>
          </w:p>
          <w:p w14:paraId="2C3FAEB5" w14:textId="77777777" w:rsidR="00B370CE" w:rsidRPr="00B370CE" w:rsidRDefault="00B370CE" w:rsidP="00B370CE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Council on Academic Affairs (CAA)</w:t>
            </w:r>
          </w:p>
          <w:p w14:paraId="221E24CE" w14:textId="77777777" w:rsidR="00B370CE" w:rsidRPr="00B370CE" w:rsidRDefault="00B370CE" w:rsidP="00B370CE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Faculty Senate</w:t>
            </w:r>
          </w:p>
          <w:p w14:paraId="7976BE83" w14:textId="77777777" w:rsidR="00B370CE" w:rsidRPr="00B370CE" w:rsidRDefault="00B370CE" w:rsidP="00B370CE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Board of Trustees</w:t>
            </w:r>
          </w:p>
          <w:p w14:paraId="5B7792F6" w14:textId="77777777" w:rsidR="00B370CE" w:rsidRPr="00B370CE" w:rsidRDefault="00B370CE" w:rsidP="00B370CE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Board of Regents</w:t>
            </w:r>
          </w:p>
          <w:p w14:paraId="154DCC73" w14:textId="77777777" w:rsidR="00B370CE" w:rsidRPr="00B370CE" w:rsidRDefault="00B370CE" w:rsidP="00B370CE">
            <w:pPr>
              <w:pStyle w:val="ListParagraph"/>
              <w:numPr>
                <w:ilvl w:val="1"/>
                <w:numId w:val="17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  <w:szCs w:val="32"/>
              </w:rPr>
              <w:t xml:space="preserve">Pages 15-16 of RACGS Guidelines </w:t>
            </w:r>
            <w:r w:rsidRPr="00B370CE">
              <w:rPr>
                <w:rFonts w:ascii="Arial" w:hAnsi="Arial" w:cs="Arial"/>
                <w:sz w:val="20"/>
              </w:rPr>
              <w:t> </w:t>
            </w:r>
            <w:r w:rsidRPr="00B370CE">
              <w:rPr>
                <w:rFonts w:ascii="Arial" w:hAnsi="Arial" w:cs="Arial"/>
                <w:color w:val="0000FF"/>
                <w:szCs w:val="32"/>
              </w:rPr>
              <w:t>https://www.ohiohighered.org/sites/ohiohighered.org/files/uploads/racgs/documents/RACGS_Guidelines_113012.pdf</w:t>
            </w:r>
          </w:p>
        </w:tc>
      </w:tr>
      <w:tr w:rsidR="00B370CE" w:rsidRPr="00B370CE" w14:paraId="2909680D" w14:textId="77777777" w:rsidTr="00E34E78">
        <w:tc>
          <w:tcPr>
            <w:tcW w:w="8928" w:type="dxa"/>
          </w:tcPr>
          <w:p w14:paraId="44526C16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Meet the program standards set forth by your accrediting body (if applicable) for alternative delivery models</w:t>
            </w:r>
          </w:p>
        </w:tc>
      </w:tr>
      <w:tr w:rsidR="00B370CE" w:rsidRPr="00B370CE" w14:paraId="632BF309" w14:textId="77777777" w:rsidTr="00E34E78">
        <w:tc>
          <w:tcPr>
            <w:tcW w:w="8928" w:type="dxa"/>
          </w:tcPr>
          <w:p w14:paraId="68E98F51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Submit courses to curriculum.osu.edu (after CAA approval)</w:t>
            </w:r>
          </w:p>
        </w:tc>
      </w:tr>
      <w:tr w:rsidR="00053E68" w:rsidRPr="00B370CE" w14:paraId="5AEB9763" w14:textId="77777777" w:rsidTr="00E34E78">
        <w:tc>
          <w:tcPr>
            <w:tcW w:w="8928" w:type="dxa"/>
          </w:tcPr>
          <w:p w14:paraId="4832AB8A" w14:textId="1B1B8B08" w:rsidR="00053E68" w:rsidRPr="00B370CE" w:rsidRDefault="00053E68" w:rsidP="00E34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 students in Student Information System with appropriate subplan. Distance students = subplan ONL</w:t>
            </w:r>
          </w:p>
        </w:tc>
      </w:tr>
      <w:tr w:rsidR="00B370CE" w:rsidRPr="00B370CE" w14:paraId="449DF2DE" w14:textId="77777777" w:rsidTr="00E34E78">
        <w:tc>
          <w:tcPr>
            <w:tcW w:w="8928" w:type="dxa"/>
          </w:tcPr>
          <w:p w14:paraId="28178D97" w14:textId="4CE9B3B2" w:rsidR="00B370CE" w:rsidRPr="00B370CE" w:rsidRDefault="008D2C49" w:rsidP="00E34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budget forecasting/market analysis</w:t>
            </w:r>
            <w:r w:rsidR="00B370CE" w:rsidRPr="00B370CE">
              <w:rPr>
                <w:rFonts w:ascii="Arial" w:hAnsi="Arial" w:cs="Arial"/>
              </w:rPr>
              <w:t xml:space="preserve"> using ODEE funding model (attached)</w:t>
            </w:r>
          </w:p>
          <w:p w14:paraId="2A9FB438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 xml:space="preserve">Incur the costs for </w:t>
            </w:r>
            <w:r w:rsidRPr="00B370CE">
              <w:rPr>
                <w:rFonts w:ascii="Arial" w:hAnsi="Arial" w:cs="Arial"/>
                <w:highlight w:val="yellow"/>
              </w:rPr>
              <w:t>XXXX</w:t>
            </w:r>
            <w:r w:rsidRPr="00B370CE">
              <w:rPr>
                <w:rFonts w:ascii="Arial" w:hAnsi="Arial" w:cs="Arial"/>
              </w:rPr>
              <w:t xml:space="preserve"> program specific advertising</w:t>
            </w:r>
          </w:p>
          <w:p w14:paraId="4BD1A46E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Incur additional costs associated with distance education programming (e.g. student advising, increased TA support)</w:t>
            </w:r>
          </w:p>
        </w:tc>
      </w:tr>
      <w:tr w:rsidR="00B370CE" w:rsidRPr="00B370CE" w14:paraId="287D3574" w14:textId="77777777" w:rsidTr="00E34E78">
        <w:tc>
          <w:tcPr>
            <w:tcW w:w="8928" w:type="dxa"/>
          </w:tcPr>
          <w:p w14:paraId="7A7AFF7E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Communicate to prospective students their ability to enroll and seek federal financial aid</w:t>
            </w:r>
          </w:p>
          <w:p w14:paraId="5BA8849A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Collaborate with ODEE to maintain updates on State Authorization progress</w:t>
            </w:r>
          </w:p>
          <w:p w14:paraId="6AF3DD49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Notify ODEE of states that they want to target students in</w:t>
            </w:r>
          </w:p>
        </w:tc>
      </w:tr>
      <w:tr w:rsidR="00B370CE" w:rsidRPr="00B370CE" w14:paraId="2F4718F6" w14:textId="77777777" w:rsidTr="00E34E78">
        <w:tc>
          <w:tcPr>
            <w:tcW w:w="8928" w:type="dxa"/>
          </w:tcPr>
          <w:p w14:paraId="66786766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Collaborate with ODEE on the technical solutions for effective course delivery:</w:t>
            </w:r>
          </w:p>
          <w:p w14:paraId="3423A01A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Online-specific syllabus requirements (ODS statement, COAM statement, etc.)</w:t>
            </w:r>
          </w:p>
          <w:p w14:paraId="55C1DC70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OSU identity guidelines</w:t>
            </w:r>
          </w:p>
          <w:p w14:paraId="09328A1C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Course templates providing students with effective navigation and online course expectations, etc.</w:t>
            </w:r>
          </w:p>
          <w:p w14:paraId="72E90A58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Provide course content materials for placement into mutually agreed upon formats and technologies for distance delivery</w:t>
            </w:r>
          </w:p>
          <w:p w14:paraId="713EB851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Apply for the Quality Matters course design rubric</w:t>
            </w:r>
          </w:p>
          <w:p w14:paraId="0E32006D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Focus on outcome-based learning and incorporate assessment into courses</w:t>
            </w:r>
          </w:p>
        </w:tc>
      </w:tr>
      <w:tr w:rsidR="00B370CE" w:rsidRPr="00B370CE" w14:paraId="5CCA649C" w14:textId="77777777" w:rsidTr="00E34E78">
        <w:tc>
          <w:tcPr>
            <w:tcW w:w="8928" w:type="dxa"/>
          </w:tcPr>
          <w:p w14:paraId="55955428" w14:textId="75C6F5EC" w:rsidR="00B370CE" w:rsidRPr="00B370CE" w:rsidRDefault="0025454C" w:rsidP="00E34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faculty on the workload assignment</w:t>
            </w:r>
          </w:p>
        </w:tc>
      </w:tr>
      <w:tr w:rsidR="00B370CE" w:rsidRPr="00B370CE" w14:paraId="3F0BB670" w14:textId="77777777" w:rsidTr="00E34E78">
        <w:tc>
          <w:tcPr>
            <w:tcW w:w="8928" w:type="dxa"/>
          </w:tcPr>
          <w:p w14:paraId="5B82ABF5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Participate in stakeholder kickoff meeting after CAA approval</w:t>
            </w:r>
          </w:p>
        </w:tc>
      </w:tr>
      <w:tr w:rsidR="00B370CE" w:rsidRPr="00B370CE" w14:paraId="49307BD8" w14:textId="77777777" w:rsidTr="00E34E78">
        <w:tc>
          <w:tcPr>
            <w:tcW w:w="8928" w:type="dxa"/>
          </w:tcPr>
          <w:p w14:paraId="165A62C2" w14:textId="77777777" w:rsid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Encourage distance education faculty/instructors/students to participate in ODEE distance education training</w:t>
            </w:r>
          </w:p>
          <w:p w14:paraId="3F62B7C3" w14:textId="33254EEE" w:rsidR="00B672C7" w:rsidRPr="00B672C7" w:rsidRDefault="00B672C7" w:rsidP="00B672C7">
            <w:pPr>
              <w:pStyle w:val="ListParagraph"/>
              <w:numPr>
                <w:ilvl w:val="0"/>
                <w:numId w:val="24"/>
              </w:numPr>
              <w:ind w:firstLine="360"/>
              <w:rPr>
                <w:rFonts w:ascii="Arial" w:hAnsi="Arial" w:cs="Arial"/>
                <w:b/>
              </w:rPr>
            </w:pPr>
            <w:r w:rsidRPr="00B672C7">
              <w:rPr>
                <w:rFonts w:ascii="Arial" w:hAnsi="Arial" w:cs="Arial"/>
                <w:b/>
              </w:rPr>
              <w:t>Specify</w:t>
            </w:r>
            <w:r>
              <w:rPr>
                <w:rFonts w:ascii="Arial" w:hAnsi="Arial" w:cs="Arial"/>
                <w:b/>
              </w:rPr>
              <w:t xml:space="preserve"> training requirements here</w:t>
            </w:r>
          </w:p>
        </w:tc>
      </w:tr>
      <w:tr w:rsidR="00B370CE" w:rsidRPr="00B370CE" w14:paraId="3AE8CE84" w14:textId="77777777" w:rsidTr="00E34E78">
        <w:tc>
          <w:tcPr>
            <w:tcW w:w="8928" w:type="dxa"/>
          </w:tcPr>
          <w:p w14:paraId="349C54D6" w14:textId="77777777" w:rsidR="00EF5E4E" w:rsidRDefault="00B370CE" w:rsidP="00EF5E4E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Collaborate with relevant student support services (</w:t>
            </w:r>
            <w:r w:rsidR="00D46288">
              <w:rPr>
                <w:rFonts w:ascii="Arial" w:hAnsi="Arial" w:cs="Arial"/>
              </w:rPr>
              <w:t xml:space="preserve">ODS, </w:t>
            </w:r>
            <w:r w:rsidRPr="00B370CE">
              <w:rPr>
                <w:rFonts w:ascii="Arial" w:hAnsi="Arial" w:cs="Arial"/>
              </w:rPr>
              <w:t>UCAT, WAC, Libraries, Veterans Affairs, etc.)</w:t>
            </w:r>
          </w:p>
          <w:p w14:paraId="640BFCA9" w14:textId="4F6E1324" w:rsidR="00EF5E4E" w:rsidRPr="00EF5E4E" w:rsidRDefault="00EF5E4E" w:rsidP="00EF5E4E">
            <w:pPr>
              <w:pStyle w:val="ListParagraph"/>
              <w:numPr>
                <w:ilvl w:val="0"/>
                <w:numId w:val="24"/>
              </w:num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Incur costs to provide required accessibility accommodations for videos and activities not produced by ODEE</w:t>
            </w:r>
          </w:p>
        </w:tc>
      </w:tr>
      <w:tr w:rsidR="00B370CE" w:rsidRPr="00B370CE" w14:paraId="728CB35B" w14:textId="77777777" w:rsidTr="00E34E78">
        <w:tc>
          <w:tcPr>
            <w:tcW w:w="8928" w:type="dxa"/>
          </w:tcPr>
          <w:p w14:paraId="451A4CA7" w14:textId="1CFB734B" w:rsidR="004C3643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Collaborate with ODEE to review and update courses every three to five years or when a substantial change in course technology and/or course objectives will result in an interim review to ensure the technologies and formats remain appropriate for the course content to achieve stated objectives</w:t>
            </w:r>
          </w:p>
          <w:p w14:paraId="1D30C1EF" w14:textId="471CE9EC" w:rsidR="004C3643" w:rsidRPr="004C3643" w:rsidRDefault="00B370CE" w:rsidP="004C3643">
            <w:pPr>
              <w:pStyle w:val="ListParagraph"/>
              <w:numPr>
                <w:ilvl w:val="0"/>
                <w:numId w:val="21"/>
              </w:numPr>
              <w:spacing w:after="0"/>
              <w:ind w:left="144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Major changes/revisions (25% or more) by an individual instructor between the initial launch of a course and a scheduled review will obtain appropriate curricular approval and review by ODEE to make sure course activities and delivery are still aligned with cou</w:t>
            </w:r>
            <w:r w:rsidR="004C3643">
              <w:rPr>
                <w:rFonts w:ascii="Arial" w:hAnsi="Arial" w:cs="Arial"/>
              </w:rPr>
              <w:t>rse objectives</w:t>
            </w:r>
          </w:p>
        </w:tc>
      </w:tr>
      <w:tr w:rsidR="00B370CE" w:rsidRPr="00B370CE" w14:paraId="1A41EAD8" w14:textId="77777777" w:rsidTr="00E34E78">
        <w:tc>
          <w:tcPr>
            <w:tcW w:w="8928" w:type="dxa"/>
          </w:tcPr>
          <w:p w14:paraId="1AC9997B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Provide at least one required student participation activity each week in a course</w:t>
            </w:r>
          </w:p>
          <w:p w14:paraId="4311BB0E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Course designers will implement activities each week of a course to verify enrollment. This is beyond a simple login to a course space, but constitutes a discussion posting, quiz attempt, artifact submission, etc.</w:t>
            </w:r>
          </w:p>
        </w:tc>
      </w:tr>
      <w:tr w:rsidR="00B370CE" w:rsidRPr="00B370CE" w14:paraId="0AE921F3" w14:textId="77777777" w:rsidTr="00E34E78">
        <w:tc>
          <w:tcPr>
            <w:tcW w:w="8928" w:type="dxa"/>
          </w:tcPr>
          <w:p w14:paraId="6DDB2361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 xml:space="preserve">Identify student technology support for tools only used by </w:t>
            </w:r>
            <w:r w:rsidRPr="00D46288">
              <w:rPr>
                <w:rFonts w:ascii="Arial" w:hAnsi="Arial" w:cs="Arial"/>
                <w:highlight w:val="yellow"/>
              </w:rPr>
              <w:t>XXXX</w:t>
            </w:r>
          </w:p>
        </w:tc>
      </w:tr>
      <w:tr w:rsidR="00B370CE" w:rsidRPr="00B370CE" w14:paraId="71E34347" w14:textId="77777777" w:rsidTr="00E34E78">
        <w:tc>
          <w:tcPr>
            <w:tcW w:w="8928" w:type="dxa"/>
          </w:tcPr>
          <w:p w14:paraId="2CC8155C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Complete course production to later than 30 days prior to the start of the semester in which the course is being offered.</w:t>
            </w:r>
          </w:p>
          <w:p w14:paraId="12E8391A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No major changes will be made after this date</w:t>
            </w:r>
          </w:p>
        </w:tc>
      </w:tr>
      <w:tr w:rsidR="0064144D" w:rsidRPr="00B370CE" w14:paraId="1714259C" w14:textId="77777777" w:rsidTr="00E34E78">
        <w:tc>
          <w:tcPr>
            <w:tcW w:w="8928" w:type="dxa"/>
          </w:tcPr>
          <w:p w14:paraId="5F09D3ED" w14:textId="187D5D2B" w:rsidR="0064144D" w:rsidRPr="00B370CE" w:rsidRDefault="0064144D" w:rsidP="00E34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replacement instructor(s) in a timely manner should an instructor separate from the university during the course development process or terminate and postpone course development until a replacement instructor can be identified.</w:t>
            </w:r>
          </w:p>
        </w:tc>
      </w:tr>
    </w:tbl>
    <w:p w14:paraId="3698FAC5" w14:textId="77777777" w:rsidR="00B370CE" w:rsidRDefault="00B370CE" w:rsidP="00B370CE">
      <w:pPr>
        <w:rPr>
          <w:rFonts w:ascii="Arial" w:hAnsi="Arial" w:cs="Arial"/>
          <w:b/>
        </w:rPr>
      </w:pPr>
    </w:p>
    <w:p w14:paraId="25D93AB3" w14:textId="77777777" w:rsidR="00B370CE" w:rsidRDefault="00B370CE" w:rsidP="00B370CE">
      <w:pPr>
        <w:rPr>
          <w:rFonts w:ascii="Arial" w:hAnsi="Arial" w:cs="Arial"/>
          <w:b/>
        </w:rPr>
      </w:pPr>
    </w:p>
    <w:p w14:paraId="19ADA46B" w14:textId="77777777" w:rsidR="00B370CE" w:rsidRDefault="00B370CE" w:rsidP="00B370CE">
      <w:pPr>
        <w:rPr>
          <w:rFonts w:ascii="Arial" w:hAnsi="Arial" w:cs="Arial"/>
          <w:b/>
        </w:rPr>
      </w:pPr>
    </w:p>
    <w:p w14:paraId="358969F9" w14:textId="77777777" w:rsidR="00B370CE" w:rsidRDefault="00B370CE" w:rsidP="00B370CE">
      <w:pPr>
        <w:rPr>
          <w:rFonts w:ascii="Arial" w:hAnsi="Arial" w:cs="Arial"/>
          <w:b/>
        </w:rPr>
      </w:pPr>
    </w:p>
    <w:p w14:paraId="73B34BC6" w14:textId="77777777" w:rsidR="00B370CE" w:rsidRDefault="00B370CE" w:rsidP="00B370CE">
      <w:pPr>
        <w:rPr>
          <w:rFonts w:ascii="Arial" w:hAnsi="Arial" w:cs="Arial"/>
          <w:b/>
        </w:rPr>
      </w:pPr>
    </w:p>
    <w:p w14:paraId="406ECE5C" w14:textId="77777777" w:rsidR="00B370CE" w:rsidRDefault="00B370CE" w:rsidP="00B370CE">
      <w:pPr>
        <w:rPr>
          <w:rFonts w:ascii="Arial" w:hAnsi="Arial" w:cs="Arial"/>
          <w:b/>
        </w:rPr>
      </w:pPr>
    </w:p>
    <w:p w14:paraId="75EF7AC2" w14:textId="77777777" w:rsidR="00B370CE" w:rsidRDefault="00B370CE" w:rsidP="00B370CE">
      <w:pPr>
        <w:rPr>
          <w:rFonts w:ascii="Arial" w:hAnsi="Arial" w:cs="Arial"/>
          <w:b/>
        </w:rPr>
      </w:pPr>
    </w:p>
    <w:p w14:paraId="7F454E6C" w14:textId="77777777" w:rsidR="00B370CE" w:rsidRDefault="00B370CE" w:rsidP="00B370CE">
      <w:pPr>
        <w:rPr>
          <w:rFonts w:ascii="Arial" w:hAnsi="Arial" w:cs="Arial"/>
          <w:b/>
        </w:rPr>
      </w:pPr>
    </w:p>
    <w:p w14:paraId="20DE7F72" w14:textId="77777777" w:rsidR="00B370CE" w:rsidRDefault="00B370CE" w:rsidP="00B370CE">
      <w:pPr>
        <w:rPr>
          <w:rFonts w:ascii="Arial" w:hAnsi="Arial" w:cs="Arial"/>
          <w:b/>
        </w:rPr>
      </w:pPr>
    </w:p>
    <w:p w14:paraId="12CBF5C9" w14:textId="77777777" w:rsidR="00B370CE" w:rsidRDefault="00B370CE" w:rsidP="00B370CE">
      <w:pPr>
        <w:rPr>
          <w:rFonts w:ascii="Arial" w:hAnsi="Arial" w:cs="Arial"/>
          <w:b/>
        </w:rPr>
      </w:pPr>
    </w:p>
    <w:p w14:paraId="35A0CA6E" w14:textId="77777777" w:rsidR="00B370CE" w:rsidRDefault="00B370CE" w:rsidP="00B370CE">
      <w:pPr>
        <w:rPr>
          <w:rFonts w:ascii="Arial" w:hAnsi="Arial" w:cs="Arial"/>
          <w:b/>
        </w:rPr>
      </w:pPr>
    </w:p>
    <w:p w14:paraId="7482B074" w14:textId="77777777" w:rsidR="00B370CE" w:rsidRDefault="00B370CE" w:rsidP="00B370CE">
      <w:pPr>
        <w:ind w:left="540"/>
        <w:rPr>
          <w:rFonts w:ascii="Arial" w:hAnsi="Arial" w:cs="Arial"/>
          <w:b/>
        </w:rPr>
      </w:pPr>
    </w:p>
    <w:p w14:paraId="27AC32AA" w14:textId="77777777" w:rsidR="002A1EA0" w:rsidRPr="00B370CE" w:rsidRDefault="002A1EA0" w:rsidP="00B370CE">
      <w:pPr>
        <w:ind w:left="540"/>
        <w:rPr>
          <w:rFonts w:ascii="Arial" w:hAnsi="Arial" w:cs="Arial"/>
          <w:b/>
        </w:rPr>
      </w:pPr>
    </w:p>
    <w:tbl>
      <w:tblPr>
        <w:tblStyle w:val="TableGrid"/>
        <w:tblW w:w="8928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8928"/>
      </w:tblGrid>
      <w:tr w:rsidR="00B370CE" w:rsidRPr="00B370CE" w14:paraId="3E27AC8C" w14:textId="77777777" w:rsidTr="00B370CE">
        <w:tc>
          <w:tcPr>
            <w:tcW w:w="8928" w:type="dxa"/>
            <w:shd w:val="clear" w:color="auto" w:fill="D9D9D9"/>
          </w:tcPr>
          <w:p w14:paraId="54B851D1" w14:textId="77777777" w:rsidR="00B370CE" w:rsidRPr="00B370CE" w:rsidRDefault="00B370CE" w:rsidP="00B370CE">
            <w:pPr>
              <w:tabs>
                <w:tab w:val="left" w:pos="6080"/>
              </w:tabs>
              <w:ind w:left="-36"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  <w:b/>
              </w:rPr>
              <w:t>ODEE entering into this agreement will:</w:t>
            </w:r>
            <w:r w:rsidRPr="00B370CE">
              <w:rPr>
                <w:rFonts w:ascii="Arial" w:hAnsi="Arial" w:cs="Arial"/>
                <w:b/>
              </w:rPr>
              <w:tab/>
            </w:r>
          </w:p>
        </w:tc>
      </w:tr>
      <w:tr w:rsidR="00B370CE" w:rsidRPr="00B370CE" w14:paraId="7D7CFC20" w14:textId="77777777" w:rsidTr="00B370CE">
        <w:tc>
          <w:tcPr>
            <w:tcW w:w="8928" w:type="dxa"/>
          </w:tcPr>
          <w:p w14:paraId="131346BC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Administer state authorization program</w:t>
            </w:r>
          </w:p>
          <w:p w14:paraId="658D65E6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Necessary to ensure program meets federal student financial aid guidelines</w:t>
            </w:r>
          </w:p>
          <w:p w14:paraId="7C8B0CF5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Communicate with the colleges the status of approved state authorizations</w:t>
            </w:r>
          </w:p>
        </w:tc>
      </w:tr>
      <w:tr w:rsidR="00B370CE" w:rsidRPr="00B370CE" w14:paraId="70B58440" w14:textId="77777777" w:rsidTr="00B370CE">
        <w:tc>
          <w:tcPr>
            <w:tcW w:w="8928" w:type="dxa"/>
          </w:tcPr>
          <w:p w14:paraId="3EE151D5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Collaborate with the college on the technical solutions for effective course delivery:</w:t>
            </w:r>
          </w:p>
          <w:p w14:paraId="650D3C1B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Online-specific syllabus requirements (ODS statement, COAM statement, etc.)</w:t>
            </w:r>
          </w:p>
          <w:p w14:paraId="47C7CEF2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OSU identity guidelines</w:t>
            </w:r>
          </w:p>
          <w:p w14:paraId="575AEC69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Course templates providing students with effective navigation and online course expectations, etc.</w:t>
            </w:r>
          </w:p>
          <w:p w14:paraId="562C5175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 xml:space="preserve">Placing course content materials into mutually agreed upon formats and technologies for distance delivery </w:t>
            </w:r>
          </w:p>
          <w:p w14:paraId="4A3F1280" w14:textId="65C93A73" w:rsidR="00B370CE" w:rsidRPr="00053E68" w:rsidRDefault="00B370CE" w:rsidP="00E34E78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Apply the Quality Matters course design rubric</w:t>
            </w:r>
          </w:p>
        </w:tc>
      </w:tr>
      <w:tr w:rsidR="00053E68" w:rsidRPr="00B370CE" w14:paraId="7BD6D23B" w14:textId="77777777" w:rsidTr="00B370CE">
        <w:tc>
          <w:tcPr>
            <w:tcW w:w="8928" w:type="dxa"/>
          </w:tcPr>
          <w:p w14:paraId="5473DC49" w14:textId="6894F6A4" w:rsidR="00053E68" w:rsidRPr="00B370CE" w:rsidRDefault="00053E68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Focus on outcome-based learning and incorporate assessment into courses</w:t>
            </w:r>
          </w:p>
        </w:tc>
      </w:tr>
      <w:tr w:rsidR="00B370CE" w:rsidRPr="00B370CE" w14:paraId="47A1EAE3" w14:textId="77777777" w:rsidTr="00B370CE">
        <w:tc>
          <w:tcPr>
            <w:tcW w:w="8928" w:type="dxa"/>
          </w:tcPr>
          <w:p w14:paraId="7E9F7D96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Provide instructional designer production time</w:t>
            </w:r>
          </w:p>
        </w:tc>
      </w:tr>
      <w:tr w:rsidR="00B370CE" w:rsidRPr="00B370CE" w14:paraId="4F435301" w14:textId="77777777" w:rsidTr="00B370CE">
        <w:tc>
          <w:tcPr>
            <w:tcW w:w="8928" w:type="dxa"/>
          </w:tcPr>
          <w:p w14:paraId="29BCE8FF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Conduct stakeholder kickoff meeting after CAA approval</w:t>
            </w:r>
          </w:p>
        </w:tc>
      </w:tr>
      <w:tr w:rsidR="00B370CE" w:rsidRPr="00B370CE" w14:paraId="474B365D" w14:textId="77777777" w:rsidTr="00B370CE">
        <w:tc>
          <w:tcPr>
            <w:tcW w:w="8928" w:type="dxa"/>
          </w:tcPr>
          <w:p w14:paraId="64D43B6E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Provide distance education training for faculty/instructors/students</w:t>
            </w:r>
          </w:p>
          <w:p w14:paraId="3CF8E4A5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General Carmen support, help, workshops are currently available</w:t>
            </w:r>
          </w:p>
          <w:p w14:paraId="3368672F" w14:textId="77777777" w:rsidR="00B370CE" w:rsidRPr="00B370CE" w:rsidRDefault="00B370CE" w:rsidP="00B370CE">
            <w:pPr>
              <w:pStyle w:val="ListParagraph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Additional DE-specific resources not currently available, to be created</w:t>
            </w:r>
          </w:p>
        </w:tc>
      </w:tr>
      <w:tr w:rsidR="00B370CE" w:rsidRPr="00B370CE" w14:paraId="024BC608" w14:textId="77777777" w:rsidTr="00B370CE">
        <w:tc>
          <w:tcPr>
            <w:tcW w:w="8928" w:type="dxa"/>
          </w:tcPr>
          <w:p w14:paraId="2B7161C8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Collaborate with the college to review and update courses every three to five years or when substantial change in course technology and/or course objectives will result in an interim review to ensure the technologies and formats remain appropriate for the course content to achieve stated objectives.</w:t>
            </w:r>
          </w:p>
          <w:p w14:paraId="37C100E3" w14:textId="77777777" w:rsidR="00B370CE" w:rsidRPr="00B370CE" w:rsidRDefault="00B370CE" w:rsidP="00B370CE">
            <w:pPr>
              <w:pStyle w:val="ListParagraph"/>
              <w:numPr>
                <w:ilvl w:val="0"/>
                <w:numId w:val="22"/>
              </w:numPr>
              <w:spacing w:after="0"/>
              <w:ind w:left="144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Major changes/revisions (25% or more ) by an individual instructor between the initial launch of a course and a scheduled review will be reviewed by ODEE to make sure course activities and delivery are still aligned</w:t>
            </w:r>
          </w:p>
        </w:tc>
      </w:tr>
      <w:tr w:rsidR="00B370CE" w:rsidRPr="00B370CE" w14:paraId="5D0A186E" w14:textId="77777777" w:rsidTr="00B370CE">
        <w:tc>
          <w:tcPr>
            <w:tcW w:w="8928" w:type="dxa"/>
          </w:tcPr>
          <w:p w14:paraId="2FF8D1E9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Collaborate with course instructors to provide at least one required student participation activity each week in a course</w:t>
            </w:r>
          </w:p>
          <w:p w14:paraId="7799A98A" w14:textId="77777777" w:rsidR="00B370CE" w:rsidRPr="00B370CE" w:rsidRDefault="00B370CE" w:rsidP="00B370CE">
            <w:pPr>
              <w:pStyle w:val="ListParagraph"/>
              <w:numPr>
                <w:ilvl w:val="0"/>
                <w:numId w:val="22"/>
              </w:numPr>
              <w:tabs>
                <w:tab w:val="left" w:pos="1350"/>
              </w:tabs>
              <w:spacing w:after="0"/>
              <w:ind w:left="135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Course designers will implement activities each week of a course to verify enrollment. This is beyond a simple login to a course space, but constitutes a discussion posting, quiz attempt, artifact submission, etc.</w:t>
            </w:r>
          </w:p>
        </w:tc>
      </w:tr>
      <w:tr w:rsidR="00B370CE" w:rsidRPr="00B370CE" w14:paraId="4CE883F5" w14:textId="77777777" w:rsidTr="00B370CE">
        <w:tc>
          <w:tcPr>
            <w:tcW w:w="8928" w:type="dxa"/>
          </w:tcPr>
          <w:p w14:paraId="67581331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Provide distance education faculty and students access to:</w:t>
            </w:r>
          </w:p>
          <w:p w14:paraId="38E539D5" w14:textId="77777777" w:rsidR="00B370CE" w:rsidRPr="00B370CE" w:rsidRDefault="00B370CE" w:rsidP="00B370CE">
            <w:pPr>
              <w:pStyle w:val="ListParagraph"/>
              <w:numPr>
                <w:ilvl w:val="0"/>
                <w:numId w:val="19"/>
              </w:numPr>
              <w:spacing w:after="0"/>
              <w:ind w:left="144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An OCIO managed 24/7 Tier 1 help desk for ODEE/OCIO provided tools/services</w:t>
            </w:r>
          </w:p>
        </w:tc>
      </w:tr>
      <w:tr w:rsidR="00B370CE" w:rsidRPr="00B370CE" w14:paraId="585434C2" w14:textId="77777777" w:rsidTr="00B370CE">
        <w:tc>
          <w:tcPr>
            <w:tcW w:w="8928" w:type="dxa"/>
          </w:tcPr>
          <w:p w14:paraId="0F1B3735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Provide OSU Online program advertising</w:t>
            </w:r>
          </w:p>
          <w:p w14:paraId="2221A0A2" w14:textId="77777777" w:rsidR="00B370CE" w:rsidRPr="00B370CE" w:rsidRDefault="00B370CE" w:rsidP="00B370CE">
            <w:pPr>
              <w:pStyle w:val="ListParagraph"/>
              <w:numPr>
                <w:ilvl w:val="0"/>
                <w:numId w:val="19"/>
              </w:numPr>
              <w:spacing w:after="0"/>
              <w:ind w:left="144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Produced program specific introductory video</w:t>
            </w:r>
          </w:p>
          <w:p w14:paraId="7F1C190D" w14:textId="77777777" w:rsidR="00B370CE" w:rsidRPr="00B370CE" w:rsidRDefault="00B370CE" w:rsidP="00B370CE">
            <w:pPr>
              <w:pStyle w:val="ListParagraph"/>
              <w:numPr>
                <w:ilvl w:val="0"/>
                <w:numId w:val="19"/>
              </w:numPr>
              <w:spacing w:after="0"/>
              <w:ind w:left="144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Consult with college marketing on strategies for program specific advertising</w:t>
            </w:r>
          </w:p>
          <w:p w14:paraId="3C9F91A0" w14:textId="77777777" w:rsidR="00B370CE" w:rsidRDefault="00B370CE" w:rsidP="00B370CE">
            <w:pPr>
              <w:pStyle w:val="ListParagraph"/>
              <w:numPr>
                <w:ilvl w:val="0"/>
                <w:numId w:val="19"/>
              </w:numPr>
              <w:spacing w:after="0"/>
              <w:ind w:left="144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Program included in general OSU online marketing strategy</w:t>
            </w:r>
          </w:p>
          <w:p w14:paraId="73F9FC62" w14:textId="50A2786C" w:rsidR="008D2C49" w:rsidRPr="00B370CE" w:rsidRDefault="008D2C49" w:rsidP="00B370CE">
            <w:pPr>
              <w:pStyle w:val="ListParagraph"/>
              <w:numPr>
                <w:ilvl w:val="0"/>
                <w:numId w:val="19"/>
              </w:numPr>
              <w:spacing w:after="0"/>
              <w:ind w:left="14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will only be conducted in states in which the program has been authorized</w:t>
            </w:r>
          </w:p>
        </w:tc>
      </w:tr>
      <w:tr w:rsidR="00B370CE" w:rsidRPr="00B370CE" w14:paraId="09964D75" w14:textId="77777777" w:rsidTr="00B370CE">
        <w:tc>
          <w:tcPr>
            <w:tcW w:w="8928" w:type="dxa"/>
          </w:tcPr>
          <w:p w14:paraId="3178EBBE" w14:textId="77777777" w:rsidR="00B370CE" w:rsidRPr="00B370CE" w:rsidRDefault="00B370CE" w:rsidP="00E34E78">
            <w:pPr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Complete course production to later than 30 days prior to the start of the semester in which the course is being offered.</w:t>
            </w:r>
          </w:p>
          <w:p w14:paraId="06F895C5" w14:textId="77777777" w:rsidR="00B370CE" w:rsidRPr="00B370CE" w:rsidRDefault="00B370CE" w:rsidP="00B370CE">
            <w:pPr>
              <w:pStyle w:val="ListParagraph"/>
              <w:numPr>
                <w:ilvl w:val="0"/>
                <w:numId w:val="20"/>
              </w:numPr>
              <w:spacing w:after="0"/>
              <w:ind w:left="1440"/>
              <w:contextualSpacing/>
              <w:rPr>
                <w:rFonts w:ascii="Arial" w:hAnsi="Arial" w:cs="Arial"/>
              </w:rPr>
            </w:pPr>
            <w:r w:rsidRPr="00B370CE">
              <w:rPr>
                <w:rFonts w:ascii="Arial" w:hAnsi="Arial" w:cs="Arial"/>
              </w:rPr>
              <w:t>No major changes will take place after this date</w:t>
            </w:r>
          </w:p>
        </w:tc>
      </w:tr>
      <w:tr w:rsidR="0064144D" w:rsidRPr="00B370CE" w14:paraId="4EBD5BAD" w14:textId="77777777" w:rsidTr="00B370CE">
        <w:tc>
          <w:tcPr>
            <w:tcW w:w="8928" w:type="dxa"/>
          </w:tcPr>
          <w:p w14:paraId="21943B8D" w14:textId="250DEB9F" w:rsidR="0064144D" w:rsidRPr="00B370CE" w:rsidRDefault="0064144D" w:rsidP="00C05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Collaborate with program directors to revise</w:t>
            </w:r>
            <w:r w:rsidR="00C057F2">
              <w:rPr>
                <w:rFonts w:ascii="Arial" w:hAnsi="Arial" w:cs="Arial"/>
              </w:rPr>
              <w:t xml:space="preserve"> the course development process</w:t>
            </w:r>
            <w:r>
              <w:rPr>
                <w:rFonts w:ascii="Arial" w:hAnsi="Arial" w:cs="Arial"/>
              </w:rPr>
              <w:t xml:space="preserve"> should an instructor separate from the university during th</w:t>
            </w:r>
            <w:r w:rsidR="00C057F2">
              <w:rPr>
                <w:rFonts w:ascii="Arial" w:hAnsi="Arial" w:cs="Arial"/>
              </w:rPr>
              <w:t>at time</w:t>
            </w:r>
            <w:r>
              <w:rPr>
                <w:rFonts w:ascii="Arial" w:hAnsi="Arial" w:cs="Arial"/>
              </w:rPr>
              <w:t>. Options include continue work on course through the end of the 14 week development process with a replacement instructor or terminate and postpone course development until a replacement instructor can be identified.</w:t>
            </w:r>
          </w:p>
        </w:tc>
      </w:tr>
    </w:tbl>
    <w:p w14:paraId="66263F65" w14:textId="77777777" w:rsidR="00B370CE" w:rsidRDefault="00B370CE" w:rsidP="00B370CE">
      <w:pPr>
        <w:rPr>
          <w:rFonts w:ascii="Arial" w:hAnsi="Arial" w:cs="Arial"/>
          <w:b/>
        </w:rPr>
      </w:pPr>
      <w:r w:rsidRPr="00B370CE">
        <w:rPr>
          <w:rFonts w:ascii="Arial" w:hAnsi="Arial" w:cs="Arial"/>
          <w:b/>
        </w:rPr>
        <w:t>*Products and services used will be held to each service level of agreement.</w:t>
      </w:r>
    </w:p>
    <w:p w14:paraId="645AE0E1" w14:textId="77777777" w:rsidR="00B370CE" w:rsidRDefault="00B370CE" w:rsidP="00B370CE">
      <w:pPr>
        <w:rPr>
          <w:rFonts w:ascii="Arial" w:hAnsi="Arial" w:cs="Arial"/>
          <w:b/>
        </w:rPr>
      </w:pPr>
    </w:p>
    <w:p w14:paraId="0D71F3C1" w14:textId="77777777" w:rsidR="00B370CE" w:rsidRPr="00B370CE" w:rsidRDefault="00B370CE" w:rsidP="00B370CE">
      <w:pPr>
        <w:ind w:left="-90"/>
        <w:rPr>
          <w:rFonts w:ascii="Arial" w:hAnsi="Arial" w:cs="Arial"/>
          <w:b/>
        </w:rPr>
      </w:pPr>
    </w:p>
    <w:p w14:paraId="67A0E8AF" w14:textId="77777777" w:rsidR="00B370CE" w:rsidRPr="00B370CE" w:rsidRDefault="00B370CE" w:rsidP="00B370CE">
      <w:pPr>
        <w:rPr>
          <w:rFonts w:ascii="Arial" w:hAnsi="Arial" w:cs="Arial"/>
          <w:b/>
        </w:rPr>
      </w:pPr>
    </w:p>
    <w:tbl>
      <w:tblPr>
        <w:tblStyle w:val="TableGrid"/>
        <w:tblW w:w="8838" w:type="dxa"/>
        <w:tblInd w:w="648" w:type="dxa"/>
        <w:tblLook w:val="04A0" w:firstRow="1" w:lastRow="0" w:firstColumn="1" w:lastColumn="0" w:noHBand="0" w:noVBand="1"/>
      </w:tblPr>
      <w:tblGrid>
        <w:gridCol w:w="2579"/>
        <w:gridCol w:w="4639"/>
        <w:gridCol w:w="1620"/>
      </w:tblGrid>
      <w:tr w:rsidR="00B370CE" w:rsidRPr="00B370CE" w14:paraId="776EDF4E" w14:textId="77777777" w:rsidTr="00B370CE">
        <w:trPr>
          <w:trHeight w:val="579"/>
        </w:trPr>
        <w:tc>
          <w:tcPr>
            <w:tcW w:w="2579" w:type="dxa"/>
            <w:shd w:val="clear" w:color="auto" w:fill="E0E0E0"/>
          </w:tcPr>
          <w:p w14:paraId="230B7CE9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MOU created by:</w:t>
            </w:r>
          </w:p>
        </w:tc>
        <w:tc>
          <w:tcPr>
            <w:tcW w:w="6259" w:type="dxa"/>
            <w:gridSpan w:val="2"/>
          </w:tcPr>
          <w:p w14:paraId="0AC3A960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  <w:p w14:paraId="0F457A3B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</w:tr>
      <w:tr w:rsidR="00B370CE" w:rsidRPr="00B370CE" w14:paraId="4D56EEE2" w14:textId="77777777" w:rsidTr="00B370CE">
        <w:trPr>
          <w:trHeight w:val="98"/>
        </w:trPr>
        <w:tc>
          <w:tcPr>
            <w:tcW w:w="2579" w:type="dxa"/>
            <w:vMerge w:val="restart"/>
            <w:shd w:val="clear" w:color="auto" w:fill="E0E0E0"/>
          </w:tcPr>
          <w:p w14:paraId="7379A42D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MOU approved by:</w:t>
            </w:r>
          </w:p>
        </w:tc>
        <w:tc>
          <w:tcPr>
            <w:tcW w:w="4639" w:type="dxa"/>
          </w:tcPr>
          <w:p w14:paraId="1C9C4178" w14:textId="77777777" w:rsidR="00B370CE" w:rsidRDefault="00B370CE" w:rsidP="00E34E78">
            <w:pPr>
              <w:tabs>
                <w:tab w:val="left" w:pos="3827"/>
              </w:tabs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Mike Hofherr, ODEE:</w:t>
            </w:r>
          </w:p>
          <w:p w14:paraId="31885A75" w14:textId="77777777" w:rsidR="00B370CE" w:rsidRPr="00B370CE" w:rsidRDefault="00B370CE" w:rsidP="00E34E78">
            <w:pPr>
              <w:tabs>
                <w:tab w:val="left" w:pos="3827"/>
              </w:tabs>
              <w:rPr>
                <w:rFonts w:ascii="Arial" w:hAnsi="Arial" w:cs="Arial"/>
                <w:b/>
              </w:rPr>
            </w:pPr>
          </w:p>
          <w:p w14:paraId="57030761" w14:textId="77777777" w:rsidR="00B370CE" w:rsidRPr="00B370CE" w:rsidRDefault="00B370CE" w:rsidP="00E34E78">
            <w:pPr>
              <w:tabs>
                <w:tab w:val="left" w:pos="38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2A3EFC04" w14:textId="77777777" w:rsidR="00B370CE" w:rsidRPr="00B370CE" w:rsidRDefault="00B370CE" w:rsidP="00E34E78">
            <w:pPr>
              <w:tabs>
                <w:tab w:val="left" w:pos="3827"/>
              </w:tabs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Date:</w:t>
            </w:r>
          </w:p>
        </w:tc>
      </w:tr>
      <w:tr w:rsidR="00B370CE" w:rsidRPr="00B370CE" w14:paraId="7CF2558C" w14:textId="77777777" w:rsidTr="00B370CE">
        <w:trPr>
          <w:trHeight w:val="98"/>
        </w:trPr>
        <w:tc>
          <w:tcPr>
            <w:tcW w:w="2579" w:type="dxa"/>
            <w:vMerge/>
            <w:shd w:val="clear" w:color="auto" w:fill="E0E0E0"/>
          </w:tcPr>
          <w:p w14:paraId="1B172E3E" w14:textId="77777777" w:rsidR="00B370CE" w:rsidRPr="00B370CE" w:rsidRDefault="00B370CE" w:rsidP="00E34E78">
            <w:pPr>
              <w:rPr>
                <w:rFonts w:ascii="Arial" w:hAnsi="Arial" w:cs="Arial"/>
                <w:b/>
              </w:rPr>
            </w:pPr>
          </w:p>
        </w:tc>
        <w:tc>
          <w:tcPr>
            <w:tcW w:w="4639" w:type="dxa"/>
          </w:tcPr>
          <w:p w14:paraId="6355C7B4" w14:textId="77777777" w:rsidR="00B370CE" w:rsidRDefault="00B370CE" w:rsidP="00E34E78">
            <w:pPr>
              <w:tabs>
                <w:tab w:val="left" w:pos="3827"/>
              </w:tabs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Dean, College:</w:t>
            </w:r>
          </w:p>
          <w:p w14:paraId="6CDB33A8" w14:textId="77777777" w:rsidR="00B370CE" w:rsidRDefault="00B370CE" w:rsidP="00E34E78">
            <w:pPr>
              <w:tabs>
                <w:tab w:val="left" w:pos="3827"/>
              </w:tabs>
              <w:rPr>
                <w:rFonts w:ascii="Arial" w:hAnsi="Arial" w:cs="Arial"/>
                <w:b/>
              </w:rPr>
            </w:pPr>
          </w:p>
          <w:p w14:paraId="3059AA1F" w14:textId="77777777" w:rsidR="00B370CE" w:rsidRPr="00B370CE" w:rsidRDefault="00B370CE" w:rsidP="00E34E78">
            <w:pPr>
              <w:tabs>
                <w:tab w:val="left" w:pos="38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AE024ED" w14:textId="77777777" w:rsidR="00B370CE" w:rsidRPr="00B370CE" w:rsidRDefault="00B370CE" w:rsidP="00E34E78">
            <w:pPr>
              <w:tabs>
                <w:tab w:val="left" w:pos="3827"/>
              </w:tabs>
              <w:rPr>
                <w:rFonts w:ascii="Arial" w:hAnsi="Arial" w:cs="Arial"/>
                <w:b/>
              </w:rPr>
            </w:pPr>
            <w:r w:rsidRPr="00B370CE">
              <w:rPr>
                <w:rFonts w:ascii="Arial" w:hAnsi="Arial" w:cs="Arial"/>
                <w:b/>
              </w:rPr>
              <w:t>Date:</w:t>
            </w:r>
          </w:p>
          <w:p w14:paraId="03F584BF" w14:textId="77777777" w:rsidR="00B370CE" w:rsidRPr="00B370CE" w:rsidRDefault="00B370CE" w:rsidP="00E34E78">
            <w:pPr>
              <w:tabs>
                <w:tab w:val="left" w:pos="3827"/>
              </w:tabs>
              <w:rPr>
                <w:rFonts w:ascii="Arial" w:hAnsi="Arial" w:cs="Arial"/>
                <w:b/>
              </w:rPr>
            </w:pPr>
          </w:p>
        </w:tc>
      </w:tr>
    </w:tbl>
    <w:p w14:paraId="77C8C49B" w14:textId="77777777" w:rsidR="00B370CE" w:rsidRPr="00B370CE" w:rsidRDefault="00B370CE" w:rsidP="00B370CE">
      <w:pPr>
        <w:rPr>
          <w:rFonts w:ascii="Arial" w:hAnsi="Arial" w:cs="Arial"/>
          <w:b/>
        </w:rPr>
      </w:pPr>
    </w:p>
    <w:p w14:paraId="6C2B6C1C" w14:textId="2C9DEE69" w:rsidR="00CD45F1" w:rsidRDefault="00CD45F1">
      <w:pPr>
        <w:rPr>
          <w:rFonts w:ascii="Arial" w:eastAsiaTheme="majorEastAsia" w:hAnsi="Arial" w:cs="Arial"/>
          <w:color w:val="595959" w:themeColor="text1" w:themeTint="A6"/>
          <w:sz w:val="48"/>
          <w:szCs w:val="44"/>
        </w:rPr>
      </w:pPr>
      <w:r>
        <w:rPr>
          <w:rFonts w:ascii="Arial" w:hAnsi="Arial" w:cs="Arial"/>
        </w:rPr>
        <w:br w:type="page"/>
      </w:r>
    </w:p>
    <w:p w14:paraId="1BDB8546" w14:textId="13BABFBE" w:rsidR="00CD45F1" w:rsidRPr="00B370CE" w:rsidRDefault="00CD45F1" w:rsidP="00CD45F1">
      <w:pPr>
        <w:pStyle w:val="DocumentTitle"/>
        <w:rPr>
          <w:rFonts w:ascii="Arial" w:hAnsi="Arial" w:cs="Arial"/>
        </w:rPr>
      </w:pPr>
      <w:r>
        <w:rPr>
          <w:rFonts w:ascii="Arial" w:hAnsi="Arial" w:cs="Arial"/>
        </w:rPr>
        <w:t>Program Revenue Projection</w:t>
      </w:r>
    </w:p>
    <w:tbl>
      <w:tblPr>
        <w:tblStyle w:val="TableGrid"/>
        <w:tblW w:w="8820" w:type="dxa"/>
        <w:tblInd w:w="648" w:type="dxa"/>
        <w:tblLook w:val="04A0" w:firstRow="1" w:lastRow="0" w:firstColumn="1" w:lastColumn="0" w:noHBand="0" w:noVBand="1"/>
      </w:tblPr>
      <w:tblGrid>
        <w:gridCol w:w="2070"/>
        <w:gridCol w:w="5130"/>
        <w:gridCol w:w="1620"/>
      </w:tblGrid>
      <w:tr w:rsidR="002A1EA0" w:rsidRPr="00B370CE" w14:paraId="1075EF78" w14:textId="26248E1A" w:rsidTr="002A1EA0">
        <w:trPr>
          <w:trHeight w:val="579"/>
        </w:trPr>
        <w:tc>
          <w:tcPr>
            <w:tcW w:w="2070" w:type="dxa"/>
            <w:shd w:val="clear" w:color="auto" w:fill="E0E0E0"/>
          </w:tcPr>
          <w:p w14:paraId="3ED8FD17" w14:textId="585312AD" w:rsidR="002A1EA0" w:rsidRPr="00B370CE" w:rsidRDefault="002A1EA0" w:rsidP="002A1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  <w:r w:rsidRPr="00B370CE">
              <w:rPr>
                <w:rFonts w:ascii="Arial" w:hAnsi="Arial" w:cs="Arial"/>
                <w:b/>
              </w:rPr>
              <w:t xml:space="preserve">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30" w:type="dxa"/>
          </w:tcPr>
          <w:p w14:paraId="25723E90" w14:textId="10912492" w:rsidR="002A1EA0" w:rsidRPr="00B370CE" w:rsidRDefault="002A1EA0" w:rsidP="00D77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Fiscal Officer:</w:t>
            </w:r>
          </w:p>
          <w:p w14:paraId="2AD6E0AC" w14:textId="77777777" w:rsidR="002A1EA0" w:rsidRPr="00B370CE" w:rsidRDefault="002A1EA0" w:rsidP="00D77A4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0EFC0F60" w14:textId="77777777" w:rsidR="002A1EA0" w:rsidRDefault="002A1EA0" w:rsidP="00D77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059A6E96" w14:textId="77777777" w:rsidR="002A1EA0" w:rsidRDefault="002A1EA0" w:rsidP="00D77A49">
            <w:pPr>
              <w:rPr>
                <w:rFonts w:ascii="Arial" w:hAnsi="Arial" w:cs="Arial"/>
                <w:b/>
              </w:rPr>
            </w:pPr>
          </w:p>
          <w:p w14:paraId="636C42A0" w14:textId="27980B73" w:rsidR="002A1EA0" w:rsidRPr="00B370CE" w:rsidRDefault="002A1EA0" w:rsidP="00D77A49">
            <w:pPr>
              <w:rPr>
                <w:rFonts w:ascii="Arial" w:hAnsi="Arial" w:cs="Arial"/>
                <w:b/>
              </w:rPr>
            </w:pPr>
          </w:p>
        </w:tc>
      </w:tr>
    </w:tbl>
    <w:p w14:paraId="41CFFD39" w14:textId="76E68C1F" w:rsidR="00C46EC1" w:rsidRDefault="00C46EC1" w:rsidP="00B370CE">
      <w:pPr>
        <w:pStyle w:val="Heading1"/>
        <w:rPr>
          <w:rFonts w:ascii="Arial" w:hAnsi="Arial" w:cs="Arial"/>
        </w:rPr>
      </w:pPr>
    </w:p>
    <w:p w14:paraId="1420756F" w14:textId="77777777" w:rsidR="002A1EA0" w:rsidRDefault="002A1EA0" w:rsidP="002A1EA0"/>
    <w:p w14:paraId="3C45D65A" w14:textId="77777777" w:rsidR="002A1EA0" w:rsidRDefault="002A1EA0" w:rsidP="002A1EA0"/>
    <w:p w14:paraId="5E3D08EB" w14:textId="77777777" w:rsidR="002A1EA0" w:rsidRDefault="002A1EA0" w:rsidP="002A1EA0"/>
    <w:p w14:paraId="668C117C" w14:textId="77777777" w:rsidR="002A1EA0" w:rsidRDefault="002A1EA0" w:rsidP="002A1EA0"/>
    <w:p w14:paraId="2687B464" w14:textId="77777777" w:rsidR="002A1EA0" w:rsidRDefault="002A1EA0" w:rsidP="002A1EA0"/>
    <w:p w14:paraId="3F201AD9" w14:textId="77777777" w:rsidR="002A1EA0" w:rsidRDefault="002A1EA0" w:rsidP="002A1EA0"/>
    <w:p w14:paraId="4DB2CB5A" w14:textId="77777777" w:rsidR="002A1EA0" w:rsidRDefault="002A1EA0" w:rsidP="002A1EA0"/>
    <w:p w14:paraId="5F301156" w14:textId="77777777" w:rsidR="002A1EA0" w:rsidRDefault="002A1EA0" w:rsidP="002A1EA0"/>
    <w:p w14:paraId="521601AF" w14:textId="77777777" w:rsidR="002A1EA0" w:rsidRDefault="002A1EA0" w:rsidP="002A1EA0"/>
    <w:p w14:paraId="314B7090" w14:textId="77777777" w:rsidR="002A1EA0" w:rsidRDefault="002A1EA0" w:rsidP="002A1EA0"/>
    <w:p w14:paraId="362A23EC" w14:textId="77777777" w:rsidR="002A1EA0" w:rsidRDefault="002A1EA0" w:rsidP="002A1EA0"/>
    <w:p w14:paraId="09B0E5E3" w14:textId="77777777" w:rsidR="002A1EA0" w:rsidRDefault="002A1EA0" w:rsidP="002A1EA0"/>
    <w:p w14:paraId="626FDE13" w14:textId="77777777" w:rsidR="002A1EA0" w:rsidRDefault="002A1EA0" w:rsidP="002A1EA0"/>
    <w:p w14:paraId="78A769F9" w14:textId="77777777" w:rsidR="002A1EA0" w:rsidRDefault="002A1EA0" w:rsidP="002A1EA0"/>
    <w:p w14:paraId="499964F3" w14:textId="77777777" w:rsidR="002A1EA0" w:rsidRDefault="002A1EA0" w:rsidP="002A1EA0"/>
    <w:p w14:paraId="1CC2A2E9" w14:textId="77777777" w:rsidR="002A1EA0" w:rsidRDefault="002A1EA0" w:rsidP="002A1EA0"/>
    <w:p w14:paraId="71F075F2" w14:textId="77777777" w:rsidR="002A1EA0" w:rsidRDefault="002A1EA0" w:rsidP="002A1EA0"/>
    <w:p w14:paraId="30E9B2AF" w14:textId="77777777" w:rsidR="002A1EA0" w:rsidRDefault="002A1EA0" w:rsidP="002A1EA0"/>
    <w:p w14:paraId="1078C176" w14:textId="77777777" w:rsidR="002A1EA0" w:rsidRDefault="002A1EA0" w:rsidP="002A1EA0"/>
    <w:p w14:paraId="03A29633" w14:textId="77777777" w:rsidR="002A1EA0" w:rsidRDefault="002A1EA0" w:rsidP="002A1EA0"/>
    <w:p w14:paraId="0F68DD33" w14:textId="77777777" w:rsidR="002A1EA0" w:rsidRDefault="002A1EA0" w:rsidP="002A1EA0"/>
    <w:p w14:paraId="44FAA99F" w14:textId="77777777" w:rsidR="002A1EA0" w:rsidRDefault="002A1EA0" w:rsidP="002A1EA0"/>
    <w:p w14:paraId="5F4A0629" w14:textId="77777777" w:rsidR="002A1EA0" w:rsidRDefault="002A1EA0" w:rsidP="002A1EA0"/>
    <w:p w14:paraId="35DB4516" w14:textId="77777777" w:rsidR="002A1EA0" w:rsidRDefault="002A1EA0" w:rsidP="002A1EA0"/>
    <w:p w14:paraId="37F62FF0" w14:textId="77777777" w:rsidR="002A1EA0" w:rsidRDefault="002A1EA0" w:rsidP="002A1EA0"/>
    <w:p w14:paraId="7A99E6F2" w14:textId="77777777" w:rsidR="002A1EA0" w:rsidRDefault="002A1EA0" w:rsidP="002A1EA0"/>
    <w:p w14:paraId="7D3DCD2B" w14:textId="77777777" w:rsidR="002A1EA0" w:rsidRDefault="002A1EA0" w:rsidP="002A1EA0"/>
    <w:p w14:paraId="46F4E32E" w14:textId="77777777" w:rsidR="002A1EA0" w:rsidRDefault="002A1EA0" w:rsidP="002A1EA0"/>
    <w:p w14:paraId="3BBC3F97" w14:textId="77777777" w:rsidR="002A1EA0" w:rsidRDefault="002A1EA0" w:rsidP="002A1EA0"/>
    <w:p w14:paraId="3FE06291" w14:textId="77777777" w:rsidR="002A1EA0" w:rsidRDefault="002A1EA0" w:rsidP="002A1EA0"/>
    <w:p w14:paraId="1E321EEF" w14:textId="77777777" w:rsidR="002A1EA0" w:rsidRDefault="002A1EA0" w:rsidP="002A1EA0"/>
    <w:p w14:paraId="03D96A87" w14:textId="77777777" w:rsidR="002A1EA0" w:rsidRPr="002A1EA0" w:rsidRDefault="002A1EA0" w:rsidP="002A1EA0"/>
    <w:sectPr w:rsidR="002A1EA0" w:rsidRPr="002A1EA0" w:rsidSect="00E63A48">
      <w:pgSz w:w="12240" w:h="15840"/>
      <w:pgMar w:top="1224" w:right="1080" w:bottom="180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842D9" w14:textId="77777777" w:rsidR="00E34E78" w:rsidRDefault="00E34E78" w:rsidP="0061277A">
      <w:r>
        <w:separator/>
      </w:r>
    </w:p>
  </w:endnote>
  <w:endnote w:type="continuationSeparator" w:id="0">
    <w:p w14:paraId="3EA010AD" w14:textId="77777777" w:rsidR="00E34E78" w:rsidRDefault="00E34E78" w:rsidP="0061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roxima Nova Bold">
    <w:altName w:val="Candara"/>
    <w:charset w:val="00"/>
    <w:family w:val="auto"/>
    <w:pitch w:val="variable"/>
    <w:sig w:usb0="A00002EF" w:usb1="5000E0F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 It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050B0" w14:textId="77777777" w:rsidR="009E3633" w:rsidRDefault="009E3633">
    <w:pPr>
      <w:pStyle w:val="Footer"/>
    </w:pPr>
    <w:r>
      <w:rPr>
        <w:noProof/>
      </w:rPr>
      <w:drawing>
        <wp:inline distT="0" distB="0" distL="0" distR="0" wp14:anchorId="12B1619C" wp14:editId="1ECE0F8A">
          <wp:extent cx="6400800" cy="471638"/>
          <wp:effectExtent l="0" t="0" r="0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F6D79" w14:textId="77777777" w:rsidR="00E34E78" w:rsidRDefault="00E34E78" w:rsidP="0061277A">
      <w:r>
        <w:separator/>
      </w:r>
    </w:p>
  </w:footnote>
  <w:footnote w:type="continuationSeparator" w:id="0">
    <w:p w14:paraId="2014FF6F" w14:textId="77777777" w:rsidR="00E34E78" w:rsidRDefault="00E34E78" w:rsidP="006127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D0E5" w14:textId="77777777" w:rsidR="00DD7158" w:rsidRDefault="00DD7158" w:rsidP="005362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BD32B" w14:textId="77777777" w:rsidR="00DD7158" w:rsidRDefault="00DD7158" w:rsidP="00DD71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A47A" w14:textId="77777777" w:rsidR="00DD7158" w:rsidRDefault="00DD7158" w:rsidP="005362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F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51625" w14:textId="77777777" w:rsidR="009E3633" w:rsidRDefault="009E3633" w:rsidP="00DD7158">
    <w:pPr>
      <w:pStyle w:val="Header"/>
      <w:ind w:right="360"/>
    </w:pPr>
    <w:r w:rsidRPr="0061277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67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2EB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79451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CDA7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F30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2D889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4C3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EE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3A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F07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62B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922697"/>
    <w:multiLevelType w:val="hybridMultilevel"/>
    <w:tmpl w:val="4ABC9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8B1522"/>
    <w:multiLevelType w:val="hybridMultilevel"/>
    <w:tmpl w:val="F59E4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796B57"/>
    <w:multiLevelType w:val="hybridMultilevel"/>
    <w:tmpl w:val="6CC0667E"/>
    <w:lvl w:ilvl="0" w:tplc="F77E608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B4857"/>
    <w:multiLevelType w:val="hybridMultilevel"/>
    <w:tmpl w:val="A7B43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844F7B"/>
    <w:multiLevelType w:val="hybridMultilevel"/>
    <w:tmpl w:val="7BB41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5B71E3"/>
    <w:multiLevelType w:val="hybridMultilevel"/>
    <w:tmpl w:val="D8DC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04746"/>
    <w:multiLevelType w:val="hybridMultilevel"/>
    <w:tmpl w:val="4FCE2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F535A4"/>
    <w:multiLevelType w:val="hybridMultilevel"/>
    <w:tmpl w:val="2640E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4A94398"/>
    <w:multiLevelType w:val="hybridMultilevel"/>
    <w:tmpl w:val="270673F4"/>
    <w:lvl w:ilvl="0" w:tplc="17D0FBF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B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F1483"/>
    <w:multiLevelType w:val="hybridMultilevel"/>
    <w:tmpl w:val="28546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14"/>
  </w:num>
  <w:num w:numId="19">
    <w:abstractNumId w:val="15"/>
  </w:num>
  <w:num w:numId="20">
    <w:abstractNumId w:val="17"/>
  </w:num>
  <w:num w:numId="21">
    <w:abstractNumId w:val="20"/>
  </w:num>
  <w:num w:numId="22">
    <w:abstractNumId w:val="18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E"/>
    <w:rsid w:val="00020350"/>
    <w:rsid w:val="00053E68"/>
    <w:rsid w:val="00084E6D"/>
    <w:rsid w:val="001470A2"/>
    <w:rsid w:val="001E47B7"/>
    <w:rsid w:val="0025454C"/>
    <w:rsid w:val="002A1B87"/>
    <w:rsid w:val="002A1EA0"/>
    <w:rsid w:val="003210B4"/>
    <w:rsid w:val="003A7F57"/>
    <w:rsid w:val="00415FF6"/>
    <w:rsid w:val="004C3643"/>
    <w:rsid w:val="0050075C"/>
    <w:rsid w:val="005D46A3"/>
    <w:rsid w:val="0061277A"/>
    <w:rsid w:val="0064144D"/>
    <w:rsid w:val="00701ED6"/>
    <w:rsid w:val="007B2B78"/>
    <w:rsid w:val="007F4456"/>
    <w:rsid w:val="008D2C49"/>
    <w:rsid w:val="008F608F"/>
    <w:rsid w:val="009E3633"/>
    <w:rsid w:val="00A9524B"/>
    <w:rsid w:val="00B370CE"/>
    <w:rsid w:val="00B672C7"/>
    <w:rsid w:val="00BE58F0"/>
    <w:rsid w:val="00C057F2"/>
    <w:rsid w:val="00C16538"/>
    <w:rsid w:val="00C46EC1"/>
    <w:rsid w:val="00CD45F1"/>
    <w:rsid w:val="00D46288"/>
    <w:rsid w:val="00D7564B"/>
    <w:rsid w:val="00DD7158"/>
    <w:rsid w:val="00E34E78"/>
    <w:rsid w:val="00E63A48"/>
    <w:rsid w:val="00E80FC9"/>
    <w:rsid w:val="00E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52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CE"/>
  </w:style>
  <w:style w:type="paragraph" w:styleId="Heading1">
    <w:name w:val="heading 1"/>
    <w:basedOn w:val="Normal"/>
    <w:next w:val="Normal"/>
    <w:link w:val="Heading1Char"/>
    <w:uiPriority w:val="9"/>
    <w:qFormat/>
    <w:rsid w:val="00701ED6"/>
    <w:pPr>
      <w:keepNext/>
      <w:keepLines/>
      <w:spacing w:after="120"/>
      <w:outlineLvl w:val="0"/>
    </w:pPr>
    <w:rPr>
      <w:rFonts w:ascii="Proxima Nova Bold" w:eastAsiaTheme="majorEastAsia" w:hAnsi="Proxima Nova Bold" w:cstheme="majorBidi"/>
      <w:color w:val="595959" w:themeColor="text1" w:themeTint="A6"/>
      <w:sz w:val="48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1ED6"/>
    <w:pPr>
      <w:spacing w:before="360" w:after="60"/>
      <w:outlineLvl w:val="1"/>
    </w:pPr>
    <w:rPr>
      <w:color w:val="E86522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7F57"/>
    <w:pPr>
      <w:outlineLvl w:val="2"/>
    </w:pPr>
    <w:rPr>
      <w:color w:val="404040" w:themeColor="text1" w:themeTint="BF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277A"/>
    <w:pPr>
      <w:spacing w:before="200" w:after="0"/>
      <w:outlineLvl w:val="3"/>
    </w:pPr>
    <w:rPr>
      <w:bCs/>
      <w:iCs/>
      <w:color w:val="BB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27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27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7A"/>
  </w:style>
  <w:style w:type="paragraph" w:styleId="Footer">
    <w:name w:val="footer"/>
    <w:basedOn w:val="Normal"/>
    <w:link w:val="FooterChar"/>
    <w:uiPriority w:val="99"/>
    <w:unhideWhenUsed/>
    <w:rsid w:val="0061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7A"/>
  </w:style>
  <w:style w:type="paragraph" w:styleId="BalloonText">
    <w:name w:val="Balloon Text"/>
    <w:basedOn w:val="Normal"/>
    <w:link w:val="BalloonTextChar"/>
    <w:uiPriority w:val="99"/>
    <w:semiHidden/>
    <w:unhideWhenUsed/>
    <w:rsid w:val="0061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Numbered List"/>
    <w:basedOn w:val="Normal"/>
    <w:uiPriority w:val="34"/>
    <w:qFormat/>
    <w:rsid w:val="0050075C"/>
    <w:pPr>
      <w:numPr>
        <w:numId w:val="4"/>
      </w:numPr>
      <w:spacing w:after="60"/>
    </w:pPr>
  </w:style>
  <w:style w:type="paragraph" w:customStyle="1" w:styleId="FinePrint">
    <w:name w:val="Fine Print"/>
    <w:basedOn w:val="Normal"/>
    <w:next w:val="Normal"/>
    <w:qFormat/>
    <w:rsid w:val="0061277A"/>
    <w:pPr>
      <w:widowControl w:val="0"/>
      <w:autoSpaceDE w:val="0"/>
      <w:autoSpaceDN w:val="0"/>
      <w:adjustRightInd w:val="0"/>
      <w:spacing w:before="240"/>
    </w:pPr>
    <w:rPr>
      <w:rFonts w:ascii="Proxima Nova Regular It" w:hAnsi="Proxima Nova Regular It" w:cs="Calibri"/>
      <w:bCs/>
      <w:sz w:val="18"/>
      <w:szCs w:val="20"/>
    </w:rPr>
  </w:style>
  <w:style w:type="character" w:styleId="Emphasis">
    <w:name w:val="Emphasis"/>
    <w:basedOn w:val="DefaultParagraphFont"/>
    <w:uiPriority w:val="20"/>
    <w:rsid w:val="0061277A"/>
    <w:rPr>
      <w:i/>
      <w:iCs/>
    </w:rPr>
  </w:style>
  <w:style w:type="paragraph" w:styleId="Title">
    <w:name w:val="Title"/>
    <w:aliases w:val="Section Title"/>
    <w:basedOn w:val="Normal"/>
    <w:next w:val="Normal"/>
    <w:link w:val="TitleChar"/>
    <w:uiPriority w:val="10"/>
    <w:qFormat/>
    <w:rsid w:val="0061277A"/>
    <w:rPr>
      <w:rFonts w:ascii="Proxima Nova Bold" w:eastAsiaTheme="majorEastAsia" w:hAnsi="Proxima Nova Bold" w:cstheme="majorBidi"/>
      <w:caps/>
      <w:color w:val="BB0000"/>
      <w:spacing w:val="5"/>
      <w:kern w:val="28"/>
      <w:sz w:val="32"/>
      <w:szCs w:val="36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61277A"/>
    <w:rPr>
      <w:rFonts w:ascii="Proxima Nova Bold" w:eastAsiaTheme="majorEastAsia" w:hAnsi="Proxima Nova Bold" w:cstheme="majorBidi"/>
      <w:caps/>
      <w:color w:val="BB0000"/>
      <w:spacing w:val="5"/>
      <w:kern w:val="28"/>
      <w:sz w:val="32"/>
      <w:szCs w:val="36"/>
    </w:rPr>
  </w:style>
  <w:style w:type="character" w:styleId="SubtleEmphasis">
    <w:name w:val="Subtle Emphasis"/>
    <w:basedOn w:val="DefaultParagraphFont"/>
    <w:uiPriority w:val="19"/>
    <w:rsid w:val="0061277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01ED6"/>
    <w:rPr>
      <w:rFonts w:ascii="Proxima Nova Bold" w:eastAsiaTheme="majorEastAsia" w:hAnsi="Proxima Nova Bold" w:cstheme="majorBidi"/>
      <w:color w:val="595959" w:themeColor="text1" w:themeTint="A6"/>
      <w:sz w:val="4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01ED6"/>
    <w:rPr>
      <w:rFonts w:ascii="Proxima Nova Bold" w:eastAsiaTheme="majorEastAsia" w:hAnsi="Proxima Nova Bold" w:cstheme="majorBidi"/>
      <w:color w:val="E8652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7F57"/>
    <w:rPr>
      <w:rFonts w:ascii="Proxima Nova Bold" w:eastAsiaTheme="majorEastAsia" w:hAnsi="Proxima Nova Bold" w:cstheme="majorBidi"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1277A"/>
    <w:rPr>
      <w:rFonts w:ascii="Proxima Nova Bold" w:eastAsiaTheme="majorEastAsia" w:hAnsi="Proxima Nova Bold" w:cstheme="majorBidi"/>
      <w:bCs/>
      <w:iCs/>
      <w:color w:val="BB000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12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27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ocumentTitle">
    <w:name w:val="Document Title"/>
    <w:basedOn w:val="Title"/>
    <w:qFormat/>
    <w:rsid w:val="00701ED6"/>
    <w:pPr>
      <w:spacing w:after="360" w:line="216" w:lineRule="auto"/>
    </w:pPr>
    <w:rPr>
      <w:sz w:val="72"/>
    </w:rPr>
  </w:style>
  <w:style w:type="table" w:styleId="TableGrid">
    <w:name w:val="Table Grid"/>
    <w:basedOn w:val="TableNormal"/>
    <w:uiPriority w:val="59"/>
    <w:rsid w:val="007B2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B2B7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2B7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B2B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olumnHeader">
    <w:name w:val="Table Column Header"/>
    <w:basedOn w:val="Normal"/>
    <w:rsid w:val="007F4456"/>
    <w:pPr>
      <w:framePr w:hSpace="187" w:vSpace="187" w:wrap="around" w:vAnchor="text" w:hAnchor="text" w:y="1"/>
      <w:spacing w:after="60"/>
    </w:pPr>
    <w:rPr>
      <w:caps/>
      <w:color w:val="FFFFFF" w:themeColor="background1"/>
    </w:rPr>
  </w:style>
  <w:style w:type="table" w:styleId="ColorfulGrid">
    <w:name w:val="Colorful Grid"/>
    <w:basedOn w:val="TableNormal"/>
    <w:uiPriority w:val="73"/>
    <w:rsid w:val="007B2B7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7B2B7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">
    <w:name w:val="Medium Shading 1"/>
    <w:basedOn w:val="TableNormal"/>
    <w:uiPriority w:val="63"/>
    <w:rsid w:val="007B2B7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qFormat/>
    <w:rsid w:val="007F4456"/>
    <w:pPr>
      <w:framePr w:hSpace="187" w:wrap="around" w:vAnchor="text" w:hAnchor="page" w:x="1196" w:y="1"/>
    </w:pPr>
    <w:rPr>
      <w:bCs/>
    </w:rPr>
  </w:style>
  <w:style w:type="character" w:styleId="PageNumber">
    <w:name w:val="page number"/>
    <w:basedOn w:val="DefaultParagraphFont"/>
    <w:uiPriority w:val="99"/>
    <w:semiHidden/>
    <w:unhideWhenUsed/>
    <w:rsid w:val="00E34E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CE"/>
  </w:style>
  <w:style w:type="paragraph" w:styleId="Heading1">
    <w:name w:val="heading 1"/>
    <w:basedOn w:val="Normal"/>
    <w:next w:val="Normal"/>
    <w:link w:val="Heading1Char"/>
    <w:uiPriority w:val="9"/>
    <w:qFormat/>
    <w:rsid w:val="00701ED6"/>
    <w:pPr>
      <w:keepNext/>
      <w:keepLines/>
      <w:spacing w:after="120"/>
      <w:outlineLvl w:val="0"/>
    </w:pPr>
    <w:rPr>
      <w:rFonts w:ascii="Proxima Nova Bold" w:eastAsiaTheme="majorEastAsia" w:hAnsi="Proxima Nova Bold" w:cstheme="majorBidi"/>
      <w:color w:val="595959" w:themeColor="text1" w:themeTint="A6"/>
      <w:sz w:val="48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1ED6"/>
    <w:pPr>
      <w:spacing w:before="360" w:after="60"/>
      <w:outlineLvl w:val="1"/>
    </w:pPr>
    <w:rPr>
      <w:color w:val="E86522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7F57"/>
    <w:pPr>
      <w:outlineLvl w:val="2"/>
    </w:pPr>
    <w:rPr>
      <w:color w:val="404040" w:themeColor="text1" w:themeTint="BF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277A"/>
    <w:pPr>
      <w:spacing w:before="200" w:after="0"/>
      <w:outlineLvl w:val="3"/>
    </w:pPr>
    <w:rPr>
      <w:bCs/>
      <w:iCs/>
      <w:color w:val="BB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27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27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7A"/>
  </w:style>
  <w:style w:type="paragraph" w:styleId="Footer">
    <w:name w:val="footer"/>
    <w:basedOn w:val="Normal"/>
    <w:link w:val="FooterChar"/>
    <w:uiPriority w:val="99"/>
    <w:unhideWhenUsed/>
    <w:rsid w:val="0061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7A"/>
  </w:style>
  <w:style w:type="paragraph" w:styleId="BalloonText">
    <w:name w:val="Balloon Text"/>
    <w:basedOn w:val="Normal"/>
    <w:link w:val="BalloonTextChar"/>
    <w:uiPriority w:val="99"/>
    <w:semiHidden/>
    <w:unhideWhenUsed/>
    <w:rsid w:val="0061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Numbered List"/>
    <w:basedOn w:val="Normal"/>
    <w:uiPriority w:val="34"/>
    <w:qFormat/>
    <w:rsid w:val="0050075C"/>
    <w:pPr>
      <w:numPr>
        <w:numId w:val="4"/>
      </w:numPr>
      <w:spacing w:after="60"/>
    </w:pPr>
  </w:style>
  <w:style w:type="paragraph" w:customStyle="1" w:styleId="FinePrint">
    <w:name w:val="Fine Print"/>
    <w:basedOn w:val="Normal"/>
    <w:next w:val="Normal"/>
    <w:qFormat/>
    <w:rsid w:val="0061277A"/>
    <w:pPr>
      <w:widowControl w:val="0"/>
      <w:autoSpaceDE w:val="0"/>
      <w:autoSpaceDN w:val="0"/>
      <w:adjustRightInd w:val="0"/>
      <w:spacing w:before="240"/>
    </w:pPr>
    <w:rPr>
      <w:rFonts w:ascii="Proxima Nova Regular It" w:hAnsi="Proxima Nova Regular It" w:cs="Calibri"/>
      <w:bCs/>
      <w:sz w:val="18"/>
      <w:szCs w:val="20"/>
    </w:rPr>
  </w:style>
  <w:style w:type="character" w:styleId="Emphasis">
    <w:name w:val="Emphasis"/>
    <w:basedOn w:val="DefaultParagraphFont"/>
    <w:uiPriority w:val="20"/>
    <w:rsid w:val="0061277A"/>
    <w:rPr>
      <w:i/>
      <w:iCs/>
    </w:rPr>
  </w:style>
  <w:style w:type="paragraph" w:styleId="Title">
    <w:name w:val="Title"/>
    <w:aliases w:val="Section Title"/>
    <w:basedOn w:val="Normal"/>
    <w:next w:val="Normal"/>
    <w:link w:val="TitleChar"/>
    <w:uiPriority w:val="10"/>
    <w:qFormat/>
    <w:rsid w:val="0061277A"/>
    <w:rPr>
      <w:rFonts w:ascii="Proxima Nova Bold" w:eastAsiaTheme="majorEastAsia" w:hAnsi="Proxima Nova Bold" w:cstheme="majorBidi"/>
      <w:caps/>
      <w:color w:val="BB0000"/>
      <w:spacing w:val="5"/>
      <w:kern w:val="28"/>
      <w:sz w:val="32"/>
      <w:szCs w:val="36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61277A"/>
    <w:rPr>
      <w:rFonts w:ascii="Proxima Nova Bold" w:eastAsiaTheme="majorEastAsia" w:hAnsi="Proxima Nova Bold" w:cstheme="majorBidi"/>
      <w:caps/>
      <w:color w:val="BB0000"/>
      <w:spacing w:val="5"/>
      <w:kern w:val="28"/>
      <w:sz w:val="32"/>
      <w:szCs w:val="36"/>
    </w:rPr>
  </w:style>
  <w:style w:type="character" w:styleId="SubtleEmphasis">
    <w:name w:val="Subtle Emphasis"/>
    <w:basedOn w:val="DefaultParagraphFont"/>
    <w:uiPriority w:val="19"/>
    <w:rsid w:val="0061277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01ED6"/>
    <w:rPr>
      <w:rFonts w:ascii="Proxima Nova Bold" w:eastAsiaTheme="majorEastAsia" w:hAnsi="Proxima Nova Bold" w:cstheme="majorBidi"/>
      <w:color w:val="595959" w:themeColor="text1" w:themeTint="A6"/>
      <w:sz w:val="4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01ED6"/>
    <w:rPr>
      <w:rFonts w:ascii="Proxima Nova Bold" w:eastAsiaTheme="majorEastAsia" w:hAnsi="Proxima Nova Bold" w:cstheme="majorBidi"/>
      <w:color w:val="E8652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7F57"/>
    <w:rPr>
      <w:rFonts w:ascii="Proxima Nova Bold" w:eastAsiaTheme="majorEastAsia" w:hAnsi="Proxima Nova Bold" w:cstheme="majorBidi"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1277A"/>
    <w:rPr>
      <w:rFonts w:ascii="Proxima Nova Bold" w:eastAsiaTheme="majorEastAsia" w:hAnsi="Proxima Nova Bold" w:cstheme="majorBidi"/>
      <w:bCs/>
      <w:iCs/>
      <w:color w:val="BB000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127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27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ocumentTitle">
    <w:name w:val="Document Title"/>
    <w:basedOn w:val="Title"/>
    <w:qFormat/>
    <w:rsid w:val="00701ED6"/>
    <w:pPr>
      <w:spacing w:after="360" w:line="216" w:lineRule="auto"/>
    </w:pPr>
    <w:rPr>
      <w:sz w:val="72"/>
    </w:rPr>
  </w:style>
  <w:style w:type="table" w:styleId="TableGrid">
    <w:name w:val="Table Grid"/>
    <w:basedOn w:val="TableNormal"/>
    <w:uiPriority w:val="59"/>
    <w:rsid w:val="007B2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B2B7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2B7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B2B7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B2B7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olumnHeader">
    <w:name w:val="Table Column Header"/>
    <w:basedOn w:val="Normal"/>
    <w:rsid w:val="007F4456"/>
    <w:pPr>
      <w:framePr w:hSpace="187" w:vSpace="187" w:wrap="around" w:vAnchor="text" w:hAnchor="text" w:y="1"/>
      <w:spacing w:after="60"/>
    </w:pPr>
    <w:rPr>
      <w:caps/>
      <w:color w:val="FFFFFF" w:themeColor="background1"/>
    </w:rPr>
  </w:style>
  <w:style w:type="table" w:styleId="ColorfulGrid">
    <w:name w:val="Colorful Grid"/>
    <w:basedOn w:val="TableNormal"/>
    <w:uiPriority w:val="73"/>
    <w:rsid w:val="007B2B7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7B2B7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">
    <w:name w:val="Medium Shading 1"/>
    <w:basedOn w:val="TableNormal"/>
    <w:uiPriority w:val="63"/>
    <w:rsid w:val="007B2B7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qFormat/>
    <w:rsid w:val="007F4456"/>
    <w:pPr>
      <w:framePr w:hSpace="187" w:wrap="around" w:vAnchor="text" w:hAnchor="page" w:x="1196" w:y="1"/>
    </w:pPr>
    <w:rPr>
      <w:bCs/>
    </w:rPr>
  </w:style>
  <w:style w:type="character" w:styleId="PageNumber">
    <w:name w:val="page number"/>
    <w:basedOn w:val="DefaultParagraphFont"/>
    <w:uiPriority w:val="99"/>
    <w:semiHidden/>
    <w:unhideWhenUsed/>
    <w:rsid w:val="00E3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mons232:Downloads:odee-word-osu-fon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C962F-BE82-C944-875A-A93CF1A9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odee-word-osu-font-1.dotx</Template>
  <TotalTime>1</TotalTime>
  <Pages>8</Pages>
  <Words>1290</Words>
  <Characters>7353</Characters>
  <Application>Microsoft Macintosh Word</Application>
  <DocSecurity>4</DocSecurity>
  <Lines>61</Lines>
  <Paragraphs>17</Paragraphs>
  <ScaleCrop>false</ScaleCrop>
  <Company>OCIO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David Gerad</cp:lastModifiedBy>
  <cp:revision>2</cp:revision>
  <cp:lastPrinted>2013-09-12T14:14:00Z</cp:lastPrinted>
  <dcterms:created xsi:type="dcterms:W3CDTF">2014-06-09T19:29:00Z</dcterms:created>
  <dcterms:modified xsi:type="dcterms:W3CDTF">2014-06-09T19:29:00Z</dcterms:modified>
</cp:coreProperties>
</file>